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74E56" w14:textId="71C677B4" w:rsidR="00203154" w:rsidRPr="008E67E1" w:rsidRDefault="00E158B9" w:rsidP="00E617FA">
      <w:pPr>
        <w:jc w:val="center"/>
        <w:rPr>
          <w:rFonts w:ascii="Verdana" w:hAnsi="Verdana" w:cstheme="minorHAnsi"/>
          <w:b/>
        </w:rPr>
      </w:pPr>
      <w:bookmarkStart w:id="0" w:name="_Hlk13824585"/>
      <w:bookmarkStart w:id="1" w:name="_Hlk77140749"/>
      <w:bookmarkStart w:id="2" w:name="_Hlk35944597"/>
      <w:bookmarkStart w:id="3" w:name="_Hlk38980076"/>
      <w:bookmarkStart w:id="4" w:name="_Hlk38981395"/>
      <w:bookmarkStart w:id="5" w:name="_Hlk43794730"/>
      <w:bookmarkStart w:id="6" w:name="_Hlk58417927"/>
      <w:bookmarkStart w:id="7" w:name="_Hlk80706491"/>
      <w:bookmarkStart w:id="8" w:name="_Hlk98427654"/>
      <w:bookmarkStart w:id="9" w:name="_Hlk104197500"/>
      <w:bookmarkStart w:id="10" w:name="_Hlk140673077"/>
      <w:bookmarkStart w:id="11" w:name="_Hlk152770654"/>
      <w:r w:rsidRPr="008E67E1">
        <w:rPr>
          <w:rFonts w:ascii="Verdana" w:hAnsi="Verdana" w:cstheme="minorHAnsi"/>
          <w:b/>
          <w:noProof/>
        </w:rPr>
        <w:drawing>
          <wp:inline distT="0" distB="0" distL="0" distR="0" wp14:anchorId="65EB2036" wp14:editId="08EA7DB6">
            <wp:extent cx="742950" cy="1055205"/>
            <wp:effectExtent l="0" t="0" r="0" b="0"/>
            <wp:docPr id="1865419082" name="Picture 2" descr="A logo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19082" name="Picture 2" descr="A logo of a plan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661" cy="1071837"/>
                    </a:xfrm>
                    <a:prstGeom prst="rect">
                      <a:avLst/>
                    </a:prstGeom>
                  </pic:spPr>
                </pic:pic>
              </a:graphicData>
            </a:graphic>
          </wp:inline>
        </w:drawing>
      </w:r>
    </w:p>
    <w:p w14:paraId="71221D16" w14:textId="50658E7A" w:rsidR="00255345" w:rsidRPr="008E67E1" w:rsidRDefault="00203154" w:rsidP="009F001C">
      <w:pPr>
        <w:jc w:val="center"/>
        <w:rPr>
          <w:rFonts w:ascii="Verdana" w:hAnsi="Verdana" w:cstheme="minorHAnsi"/>
          <w:b/>
        </w:rPr>
      </w:pPr>
      <w:r w:rsidRPr="008E67E1">
        <w:rPr>
          <w:rFonts w:ascii="Verdana" w:hAnsi="Verdana" w:cstheme="minorHAnsi"/>
          <w:b/>
        </w:rPr>
        <w:t>I</w:t>
      </w:r>
      <w:r w:rsidR="00612875" w:rsidRPr="008E67E1">
        <w:rPr>
          <w:rFonts w:ascii="Verdana" w:hAnsi="Verdana" w:cstheme="minorHAnsi"/>
          <w:b/>
        </w:rPr>
        <w:t xml:space="preserve">nternational Certified </w:t>
      </w:r>
      <w:r w:rsidRPr="008E67E1">
        <w:rPr>
          <w:rFonts w:ascii="Verdana" w:hAnsi="Verdana" w:cstheme="minorHAnsi"/>
          <w:b/>
        </w:rPr>
        <w:t>C</w:t>
      </w:r>
      <w:r w:rsidR="00612875" w:rsidRPr="008E67E1">
        <w:rPr>
          <w:rFonts w:ascii="Verdana" w:hAnsi="Verdana" w:cstheme="minorHAnsi"/>
          <w:b/>
        </w:rPr>
        <w:t xml:space="preserve">rop Adviser </w:t>
      </w:r>
      <w:r w:rsidR="00BB0226" w:rsidRPr="008E67E1">
        <w:rPr>
          <w:rFonts w:ascii="Verdana" w:hAnsi="Verdana" w:cstheme="minorHAnsi"/>
          <w:b/>
        </w:rPr>
        <w:t xml:space="preserve">Quarterly </w:t>
      </w:r>
      <w:r w:rsidR="00612875" w:rsidRPr="008E67E1">
        <w:rPr>
          <w:rFonts w:ascii="Verdana" w:hAnsi="Verdana" w:cstheme="minorHAnsi"/>
          <w:b/>
        </w:rPr>
        <w:t>Board</w:t>
      </w:r>
      <w:r w:rsidR="00A133D0" w:rsidRPr="008E67E1">
        <w:rPr>
          <w:rFonts w:ascii="Verdana" w:hAnsi="Verdana" w:cstheme="minorHAnsi"/>
          <w:b/>
        </w:rPr>
        <w:t xml:space="preserve"> </w:t>
      </w:r>
      <w:r w:rsidR="006810CE" w:rsidRPr="008E67E1">
        <w:rPr>
          <w:rFonts w:ascii="Verdana" w:hAnsi="Verdana" w:cstheme="minorHAnsi"/>
          <w:b/>
        </w:rPr>
        <w:t xml:space="preserve">Meeting </w:t>
      </w:r>
      <w:r w:rsidR="002C3FA6" w:rsidRPr="008E67E1">
        <w:rPr>
          <w:rFonts w:ascii="Verdana" w:hAnsi="Verdana" w:cstheme="minorHAnsi"/>
          <w:b/>
        </w:rPr>
        <w:t>Minutes</w:t>
      </w:r>
    </w:p>
    <w:p w14:paraId="53351FE0" w14:textId="6317B9A8" w:rsidR="009F001C" w:rsidRPr="008E67E1" w:rsidRDefault="00BA0144" w:rsidP="002C3FA6">
      <w:pPr>
        <w:jc w:val="center"/>
        <w:rPr>
          <w:rFonts w:ascii="Verdana" w:hAnsi="Verdana" w:cstheme="minorHAnsi"/>
          <w:b/>
        </w:rPr>
      </w:pPr>
      <w:r w:rsidRPr="008E67E1">
        <w:rPr>
          <w:rFonts w:ascii="Verdana" w:hAnsi="Verdana" w:cstheme="minorHAnsi"/>
          <w:b/>
        </w:rPr>
        <w:t>Thursday</w:t>
      </w:r>
      <w:r w:rsidR="00612875" w:rsidRPr="008E67E1">
        <w:rPr>
          <w:rFonts w:ascii="Verdana" w:hAnsi="Verdana" w:cstheme="minorHAnsi"/>
          <w:b/>
        </w:rPr>
        <w:t xml:space="preserve"> </w:t>
      </w:r>
      <w:r w:rsidR="009A1CB6" w:rsidRPr="008E67E1">
        <w:rPr>
          <w:rFonts w:ascii="Verdana" w:hAnsi="Verdana" w:cstheme="minorHAnsi"/>
          <w:b/>
        </w:rPr>
        <w:t>June</w:t>
      </w:r>
      <w:r w:rsidRPr="008E67E1">
        <w:rPr>
          <w:rFonts w:ascii="Verdana" w:hAnsi="Verdana" w:cstheme="minorHAnsi"/>
          <w:b/>
        </w:rPr>
        <w:t xml:space="preserve"> </w:t>
      </w:r>
      <w:r w:rsidR="009A1CB6" w:rsidRPr="008E67E1">
        <w:rPr>
          <w:rFonts w:ascii="Verdana" w:hAnsi="Verdana" w:cstheme="minorHAnsi"/>
          <w:b/>
        </w:rPr>
        <w:t>6</w:t>
      </w:r>
      <w:r w:rsidR="006810CE" w:rsidRPr="008E67E1">
        <w:rPr>
          <w:rFonts w:ascii="Verdana" w:hAnsi="Verdana" w:cstheme="minorHAnsi"/>
          <w:b/>
        </w:rPr>
        <w:t>, 202</w:t>
      </w:r>
      <w:r w:rsidR="00612875" w:rsidRPr="008E67E1">
        <w:rPr>
          <w:rFonts w:ascii="Verdana" w:hAnsi="Verdana" w:cstheme="minorHAnsi"/>
          <w:b/>
        </w:rPr>
        <w:t>4</w:t>
      </w:r>
      <w:r w:rsidR="00354C6D" w:rsidRPr="008E67E1">
        <w:rPr>
          <w:rFonts w:ascii="Verdana" w:hAnsi="Verdana" w:cstheme="minorHAnsi"/>
          <w:b/>
        </w:rPr>
        <w:t xml:space="preserve">, </w:t>
      </w:r>
      <w:r w:rsidR="00E158B9" w:rsidRPr="008E67E1">
        <w:rPr>
          <w:rFonts w:ascii="Verdana" w:hAnsi="Verdana" w:cstheme="minorHAnsi"/>
          <w:b/>
        </w:rPr>
        <w:t>1:00</w:t>
      </w:r>
      <w:r w:rsidR="00354C6D" w:rsidRPr="008E67E1">
        <w:rPr>
          <w:rFonts w:ascii="Verdana" w:hAnsi="Verdana" w:cstheme="minorHAnsi"/>
          <w:b/>
        </w:rPr>
        <w:t>-</w:t>
      </w:r>
      <w:r w:rsidR="00E158B9" w:rsidRPr="008E67E1">
        <w:rPr>
          <w:rFonts w:ascii="Verdana" w:hAnsi="Verdana" w:cstheme="minorHAnsi"/>
          <w:b/>
        </w:rPr>
        <w:t>3</w:t>
      </w:r>
      <w:r w:rsidR="00354C6D" w:rsidRPr="008E67E1">
        <w:rPr>
          <w:rFonts w:ascii="Verdana" w:hAnsi="Verdana" w:cstheme="minorHAnsi"/>
          <w:b/>
        </w:rPr>
        <w:t>:00pm (</w:t>
      </w:r>
      <w:r w:rsidR="00E158B9" w:rsidRPr="008E67E1">
        <w:rPr>
          <w:rFonts w:ascii="Verdana" w:hAnsi="Verdana" w:cstheme="minorHAnsi"/>
          <w:b/>
        </w:rPr>
        <w:t>Eastern</w:t>
      </w:r>
      <w:r w:rsidR="00354C6D" w:rsidRPr="008E67E1">
        <w:rPr>
          <w:rFonts w:ascii="Verdana" w:hAnsi="Verdana" w:cstheme="minorHAnsi"/>
          <w:b/>
        </w:rPr>
        <w:t>)</w:t>
      </w:r>
    </w:p>
    <w:p w14:paraId="106DFD11" w14:textId="77777777" w:rsidR="002C3FA6" w:rsidRPr="008E67E1" w:rsidRDefault="002C3FA6" w:rsidP="009F001C">
      <w:pPr>
        <w:jc w:val="center"/>
        <w:rPr>
          <w:rFonts w:ascii="Verdana" w:hAnsi="Verdana"/>
        </w:rPr>
      </w:pPr>
    </w:p>
    <w:p w14:paraId="2A446DB8" w14:textId="3DD0093D" w:rsidR="00182497" w:rsidRPr="008E67E1" w:rsidRDefault="002C3FA6" w:rsidP="00182497">
      <w:pPr>
        <w:spacing w:line="276" w:lineRule="auto"/>
        <w:rPr>
          <w:rFonts w:ascii="Verdana" w:hAnsi="Verdana"/>
        </w:rPr>
        <w:sectPr w:rsidR="00182497" w:rsidRPr="008E67E1" w:rsidSect="00B93F93">
          <w:type w:val="continuous"/>
          <w:pgSz w:w="12240" w:h="15840"/>
          <w:pgMar w:top="432" w:right="576" w:bottom="432" w:left="720" w:header="720" w:footer="720" w:gutter="0"/>
          <w:cols w:space="720"/>
          <w:docGrid w:linePitch="360"/>
        </w:sectPr>
      </w:pPr>
      <w:r w:rsidRPr="008E67E1">
        <w:rPr>
          <w:rFonts w:ascii="Verdana" w:hAnsi="Verdana"/>
        </w:rPr>
        <w:t xml:space="preserve">Chair Sandy Endicott opened the meeting. </w:t>
      </w:r>
      <w:bookmarkStart w:id="12" w:name="_Hlk107902363"/>
    </w:p>
    <w:p w14:paraId="572D0060" w14:textId="77777777" w:rsidR="00182497" w:rsidRPr="008E67E1" w:rsidRDefault="00182497" w:rsidP="00182497">
      <w:pPr>
        <w:rPr>
          <w:rFonts w:ascii="Verdana" w:hAnsi="Verdana" w:cstheme="minorHAnsi"/>
        </w:rPr>
      </w:pPr>
      <w:r w:rsidRPr="008E67E1">
        <w:rPr>
          <w:rFonts w:ascii="Verdana" w:hAnsi="Verdana" w:cstheme="minorHAnsi"/>
          <w:u w:val="single"/>
        </w:rPr>
        <w:t>ICCA Executive Committee</w:t>
      </w:r>
      <w:r w:rsidRPr="008E67E1">
        <w:rPr>
          <w:rFonts w:ascii="Verdana" w:hAnsi="Verdana" w:cstheme="minorHAnsi"/>
        </w:rPr>
        <w:t xml:space="preserve">: </w:t>
      </w:r>
      <w:bookmarkEnd w:id="12"/>
      <w:r w:rsidRPr="008E67E1">
        <w:rPr>
          <w:rFonts w:ascii="Verdana" w:hAnsi="Verdana" w:cstheme="minorHAnsi"/>
        </w:rPr>
        <w:br/>
        <w:t>Sandy Endicott, Chair</w:t>
      </w:r>
    </w:p>
    <w:p w14:paraId="7474463A" w14:textId="77777777" w:rsidR="00182497" w:rsidRPr="008E67E1" w:rsidRDefault="00182497" w:rsidP="00182497">
      <w:pPr>
        <w:rPr>
          <w:rFonts w:ascii="Verdana" w:hAnsi="Verdana" w:cstheme="minorHAnsi"/>
        </w:rPr>
      </w:pPr>
      <w:r w:rsidRPr="008E67E1">
        <w:rPr>
          <w:rFonts w:ascii="Verdana" w:hAnsi="Verdana" w:cstheme="minorHAnsi"/>
        </w:rPr>
        <w:t xml:space="preserve">Isaac Wolford, Past Chair </w:t>
      </w:r>
    </w:p>
    <w:p w14:paraId="2BB7281E" w14:textId="77777777" w:rsidR="00182497" w:rsidRPr="008E67E1" w:rsidRDefault="00182497" w:rsidP="00182497">
      <w:pPr>
        <w:rPr>
          <w:rFonts w:ascii="Verdana" w:hAnsi="Verdana" w:cstheme="minorHAnsi"/>
        </w:rPr>
      </w:pPr>
      <w:r w:rsidRPr="008E67E1">
        <w:rPr>
          <w:rFonts w:ascii="Verdana" w:hAnsi="Verdana" w:cstheme="minorHAnsi"/>
        </w:rPr>
        <w:t>Karl Wyant, Vice Chair</w:t>
      </w:r>
    </w:p>
    <w:p w14:paraId="626477CD" w14:textId="0172D36D" w:rsidR="00182497" w:rsidRPr="008E67E1" w:rsidRDefault="00182497" w:rsidP="00182497">
      <w:pPr>
        <w:rPr>
          <w:rFonts w:ascii="Verdana" w:hAnsi="Verdana" w:cstheme="minorHAnsi"/>
        </w:rPr>
      </w:pPr>
      <w:r w:rsidRPr="008E67E1">
        <w:rPr>
          <w:rFonts w:ascii="Verdana" w:hAnsi="Verdana" w:cstheme="minorHAnsi"/>
        </w:rPr>
        <w:t>Andy Knepp, ICCA Rep on ASA Board</w:t>
      </w:r>
    </w:p>
    <w:p w14:paraId="4354E9C9" w14:textId="77777777" w:rsidR="00182497" w:rsidRPr="008E67E1" w:rsidRDefault="00182497" w:rsidP="00182497">
      <w:pPr>
        <w:rPr>
          <w:rFonts w:ascii="Verdana" w:hAnsi="Verdana" w:cstheme="minorHAnsi"/>
        </w:rPr>
      </w:pPr>
      <w:r w:rsidRPr="008E67E1">
        <w:rPr>
          <w:rFonts w:ascii="Verdana" w:hAnsi="Verdana" w:cstheme="minorHAnsi"/>
          <w:u w:val="single"/>
        </w:rPr>
        <w:t>Staff</w:t>
      </w:r>
      <w:r w:rsidRPr="008E67E1">
        <w:rPr>
          <w:rFonts w:ascii="Verdana" w:hAnsi="Verdana" w:cstheme="minorHAnsi"/>
        </w:rPr>
        <w:t xml:space="preserve">: </w:t>
      </w:r>
    </w:p>
    <w:p w14:paraId="2B999698" w14:textId="77777777" w:rsidR="00182497" w:rsidRPr="008E67E1" w:rsidRDefault="00182497" w:rsidP="00182497">
      <w:pPr>
        <w:rPr>
          <w:rFonts w:ascii="Verdana" w:hAnsi="Verdana" w:cstheme="minorHAnsi"/>
        </w:rPr>
      </w:pPr>
      <w:r w:rsidRPr="008E67E1">
        <w:rPr>
          <w:rFonts w:ascii="Verdana" w:hAnsi="Verdana" w:cstheme="minorHAnsi"/>
        </w:rPr>
        <w:t>Jim Cudahy, CEO</w:t>
      </w:r>
    </w:p>
    <w:p w14:paraId="3E32FF24" w14:textId="2D112154" w:rsidR="00182497" w:rsidRPr="008E67E1" w:rsidRDefault="00182497" w:rsidP="00182497">
      <w:pPr>
        <w:rPr>
          <w:rFonts w:ascii="Verdana" w:hAnsi="Verdana" w:cstheme="minorHAnsi"/>
        </w:rPr>
      </w:pPr>
      <w:r w:rsidRPr="008E67E1">
        <w:rPr>
          <w:rFonts w:ascii="Verdana" w:hAnsi="Verdana" w:cstheme="minorHAnsi"/>
        </w:rPr>
        <w:t>Lacey Edwardson, Support Center Lead</w:t>
      </w:r>
    </w:p>
    <w:p w14:paraId="4572CB37" w14:textId="77777777" w:rsidR="00182497" w:rsidRPr="008E67E1" w:rsidRDefault="00182497" w:rsidP="00182497">
      <w:pPr>
        <w:rPr>
          <w:rFonts w:ascii="Verdana" w:hAnsi="Verdana" w:cstheme="minorHAnsi"/>
        </w:rPr>
      </w:pPr>
      <w:r w:rsidRPr="008E67E1">
        <w:rPr>
          <w:rFonts w:ascii="Verdana" w:hAnsi="Verdana" w:cstheme="minorHAnsi"/>
        </w:rPr>
        <w:t>Dawn Gibas, Certifications Director</w:t>
      </w:r>
      <w:r w:rsidRPr="008E67E1">
        <w:rPr>
          <w:rFonts w:ascii="Verdana" w:hAnsi="Verdana" w:cstheme="minorHAnsi"/>
        </w:rPr>
        <w:br/>
        <w:t xml:space="preserve">Hanna Jeske, </w:t>
      </w:r>
      <w:r w:rsidRPr="008E67E1">
        <w:rPr>
          <w:rFonts w:ascii="Verdana" w:hAnsi="Verdana"/>
        </w:rPr>
        <w:t xml:space="preserve">Brand Strategy Associate Director </w:t>
      </w:r>
    </w:p>
    <w:p w14:paraId="5FEACD3A" w14:textId="77777777" w:rsidR="00182497" w:rsidRPr="008E67E1" w:rsidRDefault="00182497" w:rsidP="00182497">
      <w:pPr>
        <w:rPr>
          <w:rFonts w:ascii="Verdana" w:hAnsi="Verdana" w:cstheme="minorHAnsi"/>
        </w:rPr>
      </w:pPr>
      <w:r w:rsidRPr="008E67E1">
        <w:rPr>
          <w:rFonts w:ascii="Verdana" w:hAnsi="Verdana" w:cstheme="minorHAnsi"/>
        </w:rPr>
        <w:t>Luther Smith, Chief Administrative Officer</w:t>
      </w:r>
    </w:p>
    <w:p w14:paraId="6E8563BF" w14:textId="7D3C7CD5" w:rsidR="00182497" w:rsidRPr="008E67E1" w:rsidRDefault="00182497" w:rsidP="00182497">
      <w:pPr>
        <w:rPr>
          <w:rFonts w:ascii="Verdana" w:hAnsi="Verdana" w:cstheme="minorHAnsi"/>
        </w:rPr>
      </w:pPr>
      <w:r w:rsidRPr="008E67E1">
        <w:rPr>
          <w:rFonts w:ascii="Verdana" w:hAnsi="Verdana" w:cstheme="minorHAnsi"/>
        </w:rPr>
        <w:t>Sara Uttech, Governance Director</w:t>
      </w:r>
    </w:p>
    <w:p w14:paraId="0E507EEA" w14:textId="77777777" w:rsidR="00182497" w:rsidRPr="008E67E1" w:rsidRDefault="00182497" w:rsidP="00182497">
      <w:pPr>
        <w:rPr>
          <w:rFonts w:ascii="Verdana" w:hAnsi="Verdana" w:cstheme="minorHAnsi"/>
          <w:u w:val="single"/>
        </w:rPr>
      </w:pPr>
      <w:r w:rsidRPr="008E67E1">
        <w:rPr>
          <w:rFonts w:ascii="Verdana" w:hAnsi="Verdana" w:cstheme="minorHAnsi"/>
          <w:u w:val="single"/>
        </w:rPr>
        <w:t>Guests</w:t>
      </w:r>
    </w:p>
    <w:p w14:paraId="41219978" w14:textId="77777777" w:rsidR="00182497" w:rsidRPr="008E67E1" w:rsidRDefault="00182497" w:rsidP="00182497">
      <w:pPr>
        <w:rPr>
          <w:rFonts w:ascii="Verdana" w:hAnsi="Verdana" w:cstheme="minorHAnsi"/>
        </w:rPr>
      </w:pPr>
      <w:r w:rsidRPr="008E67E1">
        <w:rPr>
          <w:rFonts w:ascii="Verdana" w:hAnsi="Verdana" w:cstheme="minorHAnsi"/>
        </w:rPr>
        <w:t xml:space="preserve">Leif Fixen, The Nature Conservancy </w:t>
      </w:r>
    </w:p>
    <w:p w14:paraId="57D87893" w14:textId="25B61CFF" w:rsidR="00182497" w:rsidRPr="008E67E1" w:rsidRDefault="00182497" w:rsidP="00182497">
      <w:pPr>
        <w:rPr>
          <w:rFonts w:ascii="Verdana" w:hAnsi="Verdana" w:cstheme="minorHAnsi"/>
        </w:rPr>
      </w:pPr>
      <w:r w:rsidRPr="008E67E1">
        <w:rPr>
          <w:rFonts w:ascii="Verdana" w:hAnsi="Verdana" w:cstheme="minorHAnsi"/>
        </w:rPr>
        <w:t>Luke Petersen, The Nature Conservancy</w:t>
      </w:r>
    </w:p>
    <w:p w14:paraId="269683BC" w14:textId="77777777" w:rsidR="00182497" w:rsidRPr="008E67E1" w:rsidRDefault="00182497" w:rsidP="00182497">
      <w:pPr>
        <w:rPr>
          <w:rFonts w:ascii="Verdana" w:hAnsi="Verdana" w:cstheme="minorHAnsi"/>
          <w:u w:val="single"/>
        </w:rPr>
      </w:pPr>
      <w:r w:rsidRPr="008E67E1">
        <w:rPr>
          <w:rFonts w:ascii="Verdana" w:hAnsi="Verdana" w:cstheme="minorHAnsi"/>
          <w:u w:val="single"/>
        </w:rPr>
        <w:t>ICCA Board &amp; Admins</w:t>
      </w:r>
    </w:p>
    <w:p w14:paraId="77487F16" w14:textId="66B9CF71" w:rsidR="00182497" w:rsidRPr="008E67E1" w:rsidRDefault="00182497" w:rsidP="00182497">
      <w:pPr>
        <w:rPr>
          <w:rFonts w:ascii="Verdana" w:hAnsi="Verdana" w:cstheme="minorHAnsi"/>
        </w:rPr>
      </w:pPr>
      <w:r w:rsidRPr="008E67E1">
        <w:rPr>
          <w:rFonts w:ascii="Verdana" w:hAnsi="Verdana" w:cstheme="minorHAnsi"/>
        </w:rPr>
        <w:t>Aaron Breimer</w:t>
      </w:r>
    </w:p>
    <w:p w14:paraId="33406D3F" w14:textId="77777777" w:rsidR="00182497" w:rsidRPr="008E67E1" w:rsidRDefault="00182497" w:rsidP="00182497">
      <w:pPr>
        <w:rPr>
          <w:rFonts w:ascii="Verdana" w:hAnsi="Verdana" w:cstheme="minorHAnsi"/>
        </w:rPr>
      </w:pPr>
      <w:r w:rsidRPr="008E67E1">
        <w:rPr>
          <w:rFonts w:ascii="Verdana" w:hAnsi="Verdana" w:cstheme="minorHAnsi"/>
        </w:rPr>
        <w:t>Andrea Rice</w:t>
      </w:r>
    </w:p>
    <w:p w14:paraId="49ABE646" w14:textId="2A1BEC56" w:rsidR="00182497" w:rsidRPr="008E67E1" w:rsidRDefault="00182497" w:rsidP="00182497">
      <w:pPr>
        <w:rPr>
          <w:rFonts w:ascii="Verdana" w:hAnsi="Verdana" w:cstheme="minorHAnsi"/>
        </w:rPr>
      </w:pPr>
      <w:r w:rsidRPr="008E67E1">
        <w:rPr>
          <w:rFonts w:ascii="Verdana" w:hAnsi="Verdana" w:cstheme="minorHAnsi"/>
        </w:rPr>
        <w:t>Ben Gleason</w:t>
      </w:r>
    </w:p>
    <w:p w14:paraId="62ADE3D8" w14:textId="0C46568B" w:rsidR="00182497" w:rsidRPr="008E67E1" w:rsidRDefault="00182497" w:rsidP="00182497">
      <w:pPr>
        <w:rPr>
          <w:rFonts w:ascii="Verdana" w:hAnsi="Verdana" w:cstheme="minorHAnsi"/>
        </w:rPr>
      </w:pPr>
      <w:r w:rsidRPr="008E67E1">
        <w:rPr>
          <w:rFonts w:ascii="Verdana" w:hAnsi="Verdana" w:cstheme="minorHAnsi"/>
        </w:rPr>
        <w:t>Ben Wicker</w:t>
      </w:r>
    </w:p>
    <w:p w14:paraId="440ABC32" w14:textId="77777777" w:rsidR="00182497" w:rsidRPr="008E67E1" w:rsidRDefault="00182497" w:rsidP="00182497">
      <w:pPr>
        <w:rPr>
          <w:rFonts w:ascii="Verdana" w:hAnsi="Verdana" w:cstheme="minorHAnsi"/>
        </w:rPr>
      </w:pPr>
      <w:r w:rsidRPr="008E67E1">
        <w:rPr>
          <w:rFonts w:ascii="Verdana" w:hAnsi="Verdana" w:cstheme="minorHAnsi"/>
        </w:rPr>
        <w:t>Brian Marcinkiewicz</w:t>
      </w:r>
    </w:p>
    <w:p w14:paraId="6AE2A520" w14:textId="77777777" w:rsidR="00182497" w:rsidRPr="008E67E1" w:rsidRDefault="00182497" w:rsidP="00182497">
      <w:pPr>
        <w:rPr>
          <w:rFonts w:ascii="Verdana" w:hAnsi="Verdana" w:cstheme="minorHAnsi"/>
        </w:rPr>
      </w:pPr>
      <w:r w:rsidRPr="008E67E1">
        <w:rPr>
          <w:rFonts w:ascii="Verdana" w:hAnsi="Verdana" w:cstheme="minorHAnsi"/>
        </w:rPr>
        <w:t>Chuck Lippstreu</w:t>
      </w:r>
    </w:p>
    <w:p w14:paraId="13E5AA19" w14:textId="77777777" w:rsidR="00182497" w:rsidRPr="008E67E1" w:rsidRDefault="00182497" w:rsidP="00182497">
      <w:pPr>
        <w:rPr>
          <w:rFonts w:ascii="Verdana" w:hAnsi="Verdana" w:cstheme="minorHAnsi"/>
        </w:rPr>
      </w:pPr>
      <w:r w:rsidRPr="008E67E1">
        <w:rPr>
          <w:rFonts w:ascii="Verdana" w:hAnsi="Verdana" w:cstheme="minorHAnsi"/>
        </w:rPr>
        <w:t>Clay Fagan</w:t>
      </w:r>
    </w:p>
    <w:p w14:paraId="6CBB4317" w14:textId="77777777" w:rsidR="00182497" w:rsidRPr="008E67E1" w:rsidRDefault="00182497" w:rsidP="00182497">
      <w:pPr>
        <w:rPr>
          <w:rFonts w:ascii="Verdana" w:hAnsi="Verdana" w:cstheme="minorHAnsi"/>
        </w:rPr>
      </w:pPr>
      <w:r w:rsidRPr="008E67E1">
        <w:rPr>
          <w:rFonts w:ascii="Verdana" w:hAnsi="Verdana" w:cstheme="minorHAnsi"/>
        </w:rPr>
        <w:t>Connie Schroeder</w:t>
      </w:r>
    </w:p>
    <w:p w14:paraId="7DABA2F0" w14:textId="77777777" w:rsidR="00182497" w:rsidRPr="008E67E1" w:rsidRDefault="00182497" w:rsidP="00182497">
      <w:pPr>
        <w:rPr>
          <w:rFonts w:ascii="Verdana" w:hAnsi="Verdana" w:cstheme="minorHAnsi"/>
        </w:rPr>
      </w:pPr>
      <w:r w:rsidRPr="008E67E1">
        <w:rPr>
          <w:rFonts w:ascii="Verdana" w:hAnsi="Verdana" w:cstheme="minorHAnsi"/>
        </w:rPr>
        <w:t>Dave Simonson</w:t>
      </w:r>
    </w:p>
    <w:p w14:paraId="3C96C1BB" w14:textId="77777777" w:rsidR="00182497" w:rsidRPr="008E67E1" w:rsidRDefault="00182497" w:rsidP="00182497">
      <w:pPr>
        <w:rPr>
          <w:rFonts w:ascii="Verdana" w:hAnsi="Verdana" w:cstheme="minorHAnsi"/>
        </w:rPr>
      </w:pPr>
      <w:r w:rsidRPr="008E67E1">
        <w:rPr>
          <w:rFonts w:ascii="Verdana" w:hAnsi="Verdana" w:cstheme="minorHAnsi"/>
        </w:rPr>
        <w:t>Erin Buron</w:t>
      </w:r>
    </w:p>
    <w:p w14:paraId="7E92F62D" w14:textId="77777777" w:rsidR="00182497" w:rsidRPr="008E67E1" w:rsidRDefault="00182497" w:rsidP="00182497">
      <w:pPr>
        <w:rPr>
          <w:rFonts w:ascii="Verdana" w:hAnsi="Verdana" w:cstheme="minorHAnsi"/>
        </w:rPr>
      </w:pPr>
      <w:r w:rsidRPr="008E67E1">
        <w:rPr>
          <w:rFonts w:ascii="Verdana" w:hAnsi="Verdana" w:cstheme="minorHAnsi"/>
        </w:rPr>
        <w:t>Errin Nelson</w:t>
      </w:r>
    </w:p>
    <w:p w14:paraId="66FB14FB" w14:textId="77777777" w:rsidR="00182497" w:rsidRPr="008E67E1" w:rsidRDefault="00182497" w:rsidP="00182497">
      <w:pPr>
        <w:rPr>
          <w:rFonts w:ascii="Verdana" w:hAnsi="Verdana" w:cstheme="minorHAnsi"/>
        </w:rPr>
      </w:pPr>
      <w:r w:rsidRPr="008E67E1">
        <w:rPr>
          <w:rFonts w:ascii="Verdana" w:hAnsi="Verdana" w:cstheme="minorHAnsi"/>
        </w:rPr>
        <w:t>Gary England</w:t>
      </w:r>
    </w:p>
    <w:p w14:paraId="4960CC1B" w14:textId="77777777" w:rsidR="00182497" w:rsidRPr="008E67E1" w:rsidRDefault="00182497" w:rsidP="00182497">
      <w:pPr>
        <w:rPr>
          <w:rFonts w:ascii="Verdana" w:hAnsi="Verdana" w:cstheme="minorHAnsi"/>
        </w:rPr>
      </w:pPr>
      <w:r w:rsidRPr="008E67E1">
        <w:rPr>
          <w:rFonts w:ascii="Verdana" w:hAnsi="Verdana" w:cstheme="minorHAnsi"/>
        </w:rPr>
        <w:t>Glen Harris</w:t>
      </w:r>
    </w:p>
    <w:p w14:paraId="2183095E" w14:textId="77777777" w:rsidR="00182497" w:rsidRPr="008E67E1" w:rsidRDefault="00182497" w:rsidP="00182497">
      <w:pPr>
        <w:rPr>
          <w:rFonts w:ascii="Verdana" w:hAnsi="Verdana" w:cstheme="minorHAnsi"/>
        </w:rPr>
      </w:pPr>
      <w:r w:rsidRPr="008E67E1">
        <w:rPr>
          <w:rFonts w:ascii="Verdana" w:hAnsi="Verdana" w:cstheme="minorHAnsi"/>
        </w:rPr>
        <w:t>Isaac Anderson</w:t>
      </w:r>
    </w:p>
    <w:p w14:paraId="3B0B21A8" w14:textId="77777777" w:rsidR="00182497" w:rsidRPr="008E67E1" w:rsidRDefault="00182497" w:rsidP="00182497">
      <w:pPr>
        <w:rPr>
          <w:rFonts w:ascii="Verdana" w:hAnsi="Verdana" w:cstheme="minorHAnsi"/>
        </w:rPr>
      </w:pPr>
      <w:r w:rsidRPr="008E67E1">
        <w:rPr>
          <w:rFonts w:ascii="Verdana" w:hAnsi="Verdana" w:cstheme="minorHAnsi"/>
        </w:rPr>
        <w:t>Jaime Cummings</w:t>
      </w:r>
    </w:p>
    <w:p w14:paraId="351700F3" w14:textId="77777777" w:rsidR="00182497" w:rsidRPr="008E67E1" w:rsidRDefault="00182497" w:rsidP="00182497">
      <w:pPr>
        <w:rPr>
          <w:rFonts w:ascii="Verdana" w:hAnsi="Verdana" w:cstheme="minorHAnsi"/>
        </w:rPr>
      </w:pPr>
      <w:r w:rsidRPr="008E67E1">
        <w:rPr>
          <w:rFonts w:ascii="Verdana" w:hAnsi="Verdana" w:cstheme="minorHAnsi"/>
        </w:rPr>
        <w:t>Janice Welsheimer</w:t>
      </w:r>
    </w:p>
    <w:p w14:paraId="4E8C38BA" w14:textId="77777777" w:rsidR="00182497" w:rsidRPr="008E67E1" w:rsidRDefault="00182497" w:rsidP="00182497">
      <w:pPr>
        <w:rPr>
          <w:rFonts w:ascii="Verdana" w:hAnsi="Verdana" w:cstheme="minorHAnsi"/>
        </w:rPr>
      </w:pPr>
      <w:r w:rsidRPr="008E67E1">
        <w:rPr>
          <w:rFonts w:ascii="Verdana" w:hAnsi="Verdana" w:cstheme="minorHAnsi"/>
        </w:rPr>
        <w:t>Jeanette Marvin</w:t>
      </w:r>
    </w:p>
    <w:p w14:paraId="7469183A" w14:textId="77777777" w:rsidR="00182497" w:rsidRPr="008E67E1" w:rsidRDefault="00182497" w:rsidP="00182497">
      <w:pPr>
        <w:rPr>
          <w:rFonts w:ascii="Verdana" w:hAnsi="Verdana" w:cstheme="minorHAnsi"/>
        </w:rPr>
      </w:pPr>
      <w:r w:rsidRPr="008E67E1">
        <w:rPr>
          <w:rFonts w:ascii="Verdana" w:hAnsi="Verdana" w:cstheme="minorHAnsi"/>
        </w:rPr>
        <w:t>Jenell McHenry</w:t>
      </w:r>
    </w:p>
    <w:p w14:paraId="7ED34F0B" w14:textId="77777777" w:rsidR="00182497" w:rsidRPr="008E67E1" w:rsidRDefault="00182497" w:rsidP="00182497">
      <w:pPr>
        <w:rPr>
          <w:rFonts w:ascii="Verdana" w:hAnsi="Verdana" w:cstheme="minorHAnsi"/>
        </w:rPr>
      </w:pPr>
      <w:r w:rsidRPr="008E67E1">
        <w:rPr>
          <w:rFonts w:ascii="Verdana" w:hAnsi="Verdana" w:cstheme="minorHAnsi"/>
        </w:rPr>
        <w:t>Jessica D’Entremont</w:t>
      </w:r>
    </w:p>
    <w:p w14:paraId="0B8C6172" w14:textId="77777777" w:rsidR="00182497" w:rsidRPr="008E67E1" w:rsidRDefault="00182497" w:rsidP="00182497">
      <w:pPr>
        <w:rPr>
          <w:rFonts w:ascii="Verdana" w:hAnsi="Verdana" w:cstheme="minorHAnsi"/>
        </w:rPr>
      </w:pPr>
      <w:r w:rsidRPr="008E67E1">
        <w:rPr>
          <w:rFonts w:ascii="Verdana" w:hAnsi="Verdana" w:cstheme="minorHAnsi"/>
        </w:rPr>
        <w:t>John Allan</w:t>
      </w:r>
    </w:p>
    <w:p w14:paraId="51CC0266" w14:textId="77777777" w:rsidR="00396BB4" w:rsidRPr="008E67E1" w:rsidRDefault="00182497" w:rsidP="00182497">
      <w:pPr>
        <w:rPr>
          <w:rFonts w:ascii="Verdana" w:hAnsi="Verdana" w:cstheme="minorHAnsi"/>
        </w:rPr>
      </w:pPr>
      <w:r w:rsidRPr="008E67E1">
        <w:rPr>
          <w:rFonts w:ascii="Verdana" w:hAnsi="Verdana" w:cstheme="minorHAnsi"/>
        </w:rPr>
        <w:t>John Christianson</w:t>
      </w:r>
      <w:r w:rsidR="00396BB4" w:rsidRPr="008E67E1">
        <w:rPr>
          <w:rFonts w:ascii="Verdana" w:hAnsi="Verdana" w:cstheme="minorHAnsi"/>
        </w:rPr>
        <w:t xml:space="preserve"> </w:t>
      </w:r>
    </w:p>
    <w:p w14:paraId="2382FD0D" w14:textId="12C2C42D" w:rsidR="00182497" w:rsidRPr="008E67E1" w:rsidRDefault="00396BB4" w:rsidP="00182497">
      <w:pPr>
        <w:rPr>
          <w:rFonts w:ascii="Verdana" w:hAnsi="Verdana" w:cstheme="minorHAnsi"/>
        </w:rPr>
      </w:pPr>
      <w:r w:rsidRPr="008E67E1">
        <w:rPr>
          <w:rFonts w:ascii="Verdana" w:hAnsi="Verdana" w:cstheme="minorHAnsi"/>
        </w:rPr>
        <w:t>Jonathan Croft</w:t>
      </w:r>
    </w:p>
    <w:p w14:paraId="229D2998" w14:textId="77777777" w:rsidR="00396BB4" w:rsidRPr="008E67E1" w:rsidRDefault="00396BB4" w:rsidP="00182497">
      <w:pPr>
        <w:rPr>
          <w:rFonts w:ascii="Verdana" w:hAnsi="Verdana" w:cstheme="minorHAnsi"/>
        </w:rPr>
      </w:pPr>
    </w:p>
    <w:p w14:paraId="73329CC2" w14:textId="2EF25B16" w:rsidR="00182497" w:rsidRPr="008E67E1" w:rsidRDefault="00182497" w:rsidP="00182497">
      <w:pPr>
        <w:rPr>
          <w:rFonts w:ascii="Verdana" w:hAnsi="Verdana" w:cstheme="minorHAnsi"/>
        </w:rPr>
      </w:pPr>
      <w:r w:rsidRPr="008E67E1">
        <w:rPr>
          <w:rFonts w:ascii="Verdana" w:hAnsi="Verdana" w:cstheme="minorHAnsi"/>
        </w:rPr>
        <w:t>Karen Corrigan</w:t>
      </w:r>
    </w:p>
    <w:p w14:paraId="194111C1" w14:textId="6A94F2CF" w:rsidR="00182497" w:rsidRPr="008E67E1" w:rsidRDefault="00182497" w:rsidP="00182497">
      <w:pPr>
        <w:rPr>
          <w:rFonts w:ascii="Verdana" w:hAnsi="Verdana" w:cstheme="minorHAnsi"/>
        </w:rPr>
      </w:pPr>
      <w:r w:rsidRPr="008E67E1">
        <w:rPr>
          <w:rFonts w:ascii="Verdana" w:hAnsi="Verdana" w:cstheme="minorHAnsi"/>
        </w:rPr>
        <w:t>Kevin Otte</w:t>
      </w:r>
    </w:p>
    <w:p w14:paraId="77B4B1CA" w14:textId="77777777" w:rsidR="00182497" w:rsidRPr="008E67E1" w:rsidRDefault="00182497" w:rsidP="00182497">
      <w:pPr>
        <w:rPr>
          <w:rFonts w:ascii="Verdana" w:hAnsi="Verdana" w:cstheme="minorHAnsi"/>
        </w:rPr>
      </w:pPr>
      <w:r w:rsidRPr="008E67E1">
        <w:rPr>
          <w:rFonts w:ascii="Verdana" w:hAnsi="Verdana" w:cstheme="minorHAnsi"/>
        </w:rPr>
        <w:t>Lee Helgen</w:t>
      </w:r>
    </w:p>
    <w:p w14:paraId="2BAAADEF" w14:textId="2B662289" w:rsidR="00F0435C" w:rsidRPr="008E67E1" w:rsidRDefault="00F0435C" w:rsidP="00182497">
      <w:pPr>
        <w:rPr>
          <w:rFonts w:ascii="Verdana" w:hAnsi="Verdana" w:cstheme="minorHAnsi"/>
        </w:rPr>
      </w:pPr>
      <w:r w:rsidRPr="008E67E1">
        <w:rPr>
          <w:rFonts w:ascii="Verdana" w:hAnsi="Verdana" w:cstheme="minorHAnsi"/>
        </w:rPr>
        <w:t>Lindia Sanchez</w:t>
      </w:r>
    </w:p>
    <w:p w14:paraId="6A158133" w14:textId="78B0A4AE" w:rsidR="00182497" w:rsidRPr="008E67E1" w:rsidRDefault="00182497" w:rsidP="00182497">
      <w:pPr>
        <w:rPr>
          <w:rFonts w:ascii="Verdana" w:hAnsi="Verdana" w:cstheme="minorHAnsi"/>
        </w:rPr>
      </w:pPr>
      <w:r w:rsidRPr="008E67E1">
        <w:rPr>
          <w:rFonts w:ascii="Verdana" w:hAnsi="Verdana" w:cstheme="minorHAnsi"/>
        </w:rPr>
        <w:t>Lisa Martin</w:t>
      </w:r>
    </w:p>
    <w:p w14:paraId="560A743E" w14:textId="77777777" w:rsidR="00182497" w:rsidRPr="008E67E1" w:rsidRDefault="00182497" w:rsidP="00182497">
      <w:pPr>
        <w:rPr>
          <w:rFonts w:ascii="Verdana" w:hAnsi="Verdana" w:cstheme="minorHAnsi"/>
        </w:rPr>
      </w:pPr>
      <w:r w:rsidRPr="008E67E1">
        <w:rPr>
          <w:rFonts w:ascii="Verdana" w:hAnsi="Verdana" w:cstheme="minorHAnsi"/>
        </w:rPr>
        <w:t>Liv Stavick</w:t>
      </w:r>
    </w:p>
    <w:p w14:paraId="6A1A4BE2" w14:textId="77777777" w:rsidR="00182497" w:rsidRPr="008E67E1" w:rsidRDefault="00182497" w:rsidP="00182497">
      <w:pPr>
        <w:rPr>
          <w:rFonts w:ascii="Verdana" w:hAnsi="Verdana" w:cstheme="minorHAnsi"/>
        </w:rPr>
      </w:pPr>
      <w:r w:rsidRPr="008E67E1">
        <w:rPr>
          <w:rFonts w:ascii="Verdana" w:hAnsi="Verdana" w:cstheme="minorHAnsi"/>
        </w:rPr>
        <w:t>Madeline Schenken</w:t>
      </w:r>
    </w:p>
    <w:p w14:paraId="0DDE0362" w14:textId="77777777" w:rsidR="00182497" w:rsidRPr="008E67E1" w:rsidRDefault="00182497" w:rsidP="00182497">
      <w:pPr>
        <w:rPr>
          <w:rFonts w:ascii="Verdana" w:hAnsi="Verdana" w:cstheme="minorHAnsi"/>
        </w:rPr>
      </w:pPr>
      <w:r w:rsidRPr="008E67E1">
        <w:rPr>
          <w:rFonts w:ascii="Verdana" w:hAnsi="Verdana" w:cstheme="minorHAnsi"/>
        </w:rPr>
        <w:t>Matt Hayden</w:t>
      </w:r>
    </w:p>
    <w:p w14:paraId="193477C2" w14:textId="77777777" w:rsidR="00182497" w:rsidRPr="008E67E1" w:rsidRDefault="00182497" w:rsidP="00182497">
      <w:pPr>
        <w:rPr>
          <w:rFonts w:ascii="Verdana" w:hAnsi="Verdana" w:cstheme="minorHAnsi"/>
        </w:rPr>
      </w:pPr>
      <w:r w:rsidRPr="008E67E1">
        <w:rPr>
          <w:rFonts w:ascii="Verdana" w:hAnsi="Verdana" w:cstheme="minorHAnsi"/>
        </w:rPr>
        <w:t>Matthew Farace</w:t>
      </w:r>
    </w:p>
    <w:p w14:paraId="0CE306F3" w14:textId="77777777" w:rsidR="00182497" w:rsidRPr="008E67E1" w:rsidRDefault="00182497" w:rsidP="00182497">
      <w:pPr>
        <w:rPr>
          <w:rFonts w:ascii="Verdana" w:hAnsi="Verdana" w:cstheme="minorHAnsi"/>
        </w:rPr>
      </w:pPr>
      <w:r w:rsidRPr="008E67E1">
        <w:rPr>
          <w:rFonts w:ascii="Verdana" w:hAnsi="Verdana" w:cstheme="minorHAnsi"/>
        </w:rPr>
        <w:t>Mershon Tobin</w:t>
      </w:r>
    </w:p>
    <w:p w14:paraId="47677B7A" w14:textId="77777777" w:rsidR="00182497" w:rsidRPr="008E67E1" w:rsidRDefault="00182497" w:rsidP="00182497">
      <w:pPr>
        <w:rPr>
          <w:rFonts w:ascii="Verdana" w:hAnsi="Verdana" w:cstheme="minorHAnsi"/>
        </w:rPr>
      </w:pPr>
      <w:r w:rsidRPr="008E67E1">
        <w:rPr>
          <w:rFonts w:ascii="Verdana" w:hAnsi="Verdana" w:cstheme="minorHAnsi"/>
        </w:rPr>
        <w:t>Miranda Driver</w:t>
      </w:r>
    </w:p>
    <w:p w14:paraId="4A9D8BCA" w14:textId="77777777" w:rsidR="00182497" w:rsidRPr="008E67E1" w:rsidRDefault="00182497" w:rsidP="00182497">
      <w:pPr>
        <w:rPr>
          <w:rFonts w:ascii="Verdana" w:hAnsi="Verdana" w:cstheme="minorHAnsi"/>
        </w:rPr>
      </w:pPr>
      <w:r w:rsidRPr="008E67E1">
        <w:rPr>
          <w:rFonts w:ascii="Verdana" w:hAnsi="Verdana" w:cstheme="minorHAnsi"/>
        </w:rPr>
        <w:t>Paul Luetjen</w:t>
      </w:r>
    </w:p>
    <w:p w14:paraId="10204C6F" w14:textId="77777777" w:rsidR="00182497" w:rsidRPr="008E67E1" w:rsidRDefault="00182497" w:rsidP="00182497">
      <w:pPr>
        <w:rPr>
          <w:rFonts w:ascii="Verdana" w:hAnsi="Verdana" w:cstheme="minorHAnsi"/>
        </w:rPr>
      </w:pPr>
      <w:r w:rsidRPr="008E67E1">
        <w:rPr>
          <w:rFonts w:ascii="Verdana" w:hAnsi="Verdana" w:cstheme="minorHAnsi"/>
        </w:rPr>
        <w:t>Peter Naumann</w:t>
      </w:r>
    </w:p>
    <w:p w14:paraId="414F5123" w14:textId="1486211A" w:rsidR="00182497" w:rsidRPr="008E67E1" w:rsidRDefault="00F0435C" w:rsidP="00182497">
      <w:pPr>
        <w:rPr>
          <w:rFonts w:ascii="Verdana" w:hAnsi="Verdana" w:cstheme="minorHAnsi"/>
        </w:rPr>
      </w:pPr>
      <w:r w:rsidRPr="008E67E1">
        <w:rPr>
          <w:rFonts w:ascii="Verdana" w:hAnsi="Verdana" w:cstheme="minorHAnsi"/>
        </w:rPr>
        <w:t>Robert</w:t>
      </w:r>
      <w:r w:rsidR="00182497" w:rsidRPr="008E67E1">
        <w:rPr>
          <w:rFonts w:ascii="Verdana" w:hAnsi="Verdana" w:cstheme="minorHAnsi"/>
        </w:rPr>
        <w:t xml:space="preserve"> Flynn</w:t>
      </w:r>
    </w:p>
    <w:p w14:paraId="74BAEAA1" w14:textId="77777777" w:rsidR="00182497" w:rsidRPr="008E67E1" w:rsidRDefault="00182497" w:rsidP="00182497">
      <w:pPr>
        <w:rPr>
          <w:rFonts w:ascii="Verdana" w:hAnsi="Verdana" w:cstheme="minorHAnsi"/>
        </w:rPr>
      </w:pPr>
      <w:r w:rsidRPr="008E67E1">
        <w:rPr>
          <w:rFonts w:ascii="Verdana" w:hAnsi="Verdana" w:cstheme="minorHAnsi"/>
        </w:rPr>
        <w:t>Stephen Vasquez</w:t>
      </w:r>
    </w:p>
    <w:p w14:paraId="4E199D99" w14:textId="77777777" w:rsidR="00182497" w:rsidRPr="008E67E1" w:rsidRDefault="00182497" w:rsidP="00182497">
      <w:pPr>
        <w:rPr>
          <w:rFonts w:ascii="Verdana" w:hAnsi="Verdana" w:cstheme="minorHAnsi"/>
        </w:rPr>
      </w:pPr>
      <w:r w:rsidRPr="008E67E1">
        <w:rPr>
          <w:rFonts w:ascii="Verdana" w:hAnsi="Verdana" w:cstheme="minorHAnsi"/>
        </w:rPr>
        <w:t>Sterling Clifton</w:t>
      </w:r>
    </w:p>
    <w:p w14:paraId="23689897" w14:textId="77777777" w:rsidR="00182497" w:rsidRPr="008E67E1" w:rsidRDefault="00182497" w:rsidP="00182497">
      <w:pPr>
        <w:rPr>
          <w:rFonts w:ascii="Verdana" w:hAnsi="Verdana" w:cstheme="minorHAnsi"/>
        </w:rPr>
      </w:pPr>
      <w:r w:rsidRPr="008E67E1">
        <w:rPr>
          <w:rFonts w:ascii="Verdana" w:hAnsi="Verdana" w:cstheme="minorHAnsi"/>
        </w:rPr>
        <w:t>Susan Fitzgerald</w:t>
      </w:r>
    </w:p>
    <w:p w14:paraId="4872282F" w14:textId="77777777" w:rsidR="00182497" w:rsidRPr="008E67E1" w:rsidRDefault="00182497" w:rsidP="00182497">
      <w:pPr>
        <w:rPr>
          <w:rFonts w:ascii="Verdana" w:hAnsi="Verdana" w:cstheme="minorHAnsi"/>
        </w:rPr>
      </w:pPr>
      <w:r w:rsidRPr="008E67E1">
        <w:rPr>
          <w:rFonts w:ascii="Verdana" w:hAnsi="Verdana" w:cstheme="minorHAnsi"/>
        </w:rPr>
        <w:t>Tim Mundorff</w:t>
      </w:r>
    </w:p>
    <w:p w14:paraId="462DC6A2" w14:textId="77777777" w:rsidR="00182497" w:rsidRPr="008E67E1" w:rsidRDefault="00182497" w:rsidP="00182497">
      <w:pPr>
        <w:rPr>
          <w:rFonts w:ascii="Verdana" w:hAnsi="Verdana" w:cstheme="minorHAnsi"/>
        </w:rPr>
      </w:pPr>
      <w:r w:rsidRPr="008E67E1">
        <w:rPr>
          <w:rFonts w:ascii="Verdana" w:hAnsi="Verdana" w:cstheme="minorHAnsi"/>
        </w:rPr>
        <w:t>Tim Schuab</w:t>
      </w:r>
    </w:p>
    <w:p w14:paraId="1E31F2CE" w14:textId="7470498E" w:rsidR="00182497" w:rsidRPr="008E67E1" w:rsidRDefault="00182497" w:rsidP="00182497">
      <w:pPr>
        <w:rPr>
          <w:rFonts w:ascii="Verdana" w:hAnsi="Verdana" w:cstheme="minorHAnsi"/>
        </w:rPr>
        <w:sectPr w:rsidR="00182497" w:rsidRPr="008E67E1" w:rsidSect="00182497">
          <w:type w:val="continuous"/>
          <w:pgSz w:w="12240" w:h="15840"/>
          <w:pgMar w:top="432" w:right="576" w:bottom="432" w:left="720" w:header="720" w:footer="720" w:gutter="0"/>
          <w:cols w:num="3" w:space="0"/>
          <w:docGrid w:linePitch="360"/>
        </w:sectPr>
      </w:pPr>
      <w:r w:rsidRPr="008E67E1">
        <w:rPr>
          <w:rFonts w:ascii="Verdana" w:hAnsi="Verdana" w:cstheme="minorHAnsi"/>
        </w:rPr>
        <w:t>Walter</w:t>
      </w:r>
      <w:r w:rsidR="00396BB4" w:rsidRPr="008E67E1">
        <w:rPr>
          <w:rFonts w:ascii="Verdana" w:hAnsi="Verdana" w:cstheme="minorHAnsi"/>
        </w:rPr>
        <w:t xml:space="preserve"> Armstrong</w:t>
      </w:r>
    </w:p>
    <w:p w14:paraId="653B84EB" w14:textId="77777777" w:rsidR="00182497" w:rsidRPr="008E67E1" w:rsidRDefault="00182497" w:rsidP="00182497">
      <w:pPr>
        <w:rPr>
          <w:rFonts w:ascii="Verdana" w:hAnsi="Verdana" w:cstheme="minorHAnsi"/>
        </w:rPr>
        <w:sectPr w:rsidR="00182497" w:rsidRPr="008E67E1" w:rsidSect="00B93F93">
          <w:type w:val="continuous"/>
          <w:pgSz w:w="12240" w:h="15840"/>
          <w:pgMar w:top="432" w:right="576" w:bottom="432" w:left="720" w:header="720" w:footer="720" w:gutter="0"/>
          <w:cols w:space="720"/>
          <w:docGrid w:linePitch="360"/>
        </w:sectPr>
      </w:pPr>
    </w:p>
    <w:p w14:paraId="7BD187B4" w14:textId="77777777" w:rsidR="00182497" w:rsidRPr="008E67E1" w:rsidRDefault="00182497" w:rsidP="00182497">
      <w:pPr>
        <w:rPr>
          <w:rFonts w:ascii="Verdana" w:hAnsi="Verdana" w:cstheme="minorHAnsi"/>
        </w:rPr>
      </w:pPr>
    </w:p>
    <w:bookmarkEnd w:id="0"/>
    <w:bookmarkEnd w:id="1"/>
    <w:bookmarkEnd w:id="2"/>
    <w:bookmarkEnd w:id="3"/>
    <w:bookmarkEnd w:id="4"/>
    <w:bookmarkEnd w:id="5"/>
    <w:bookmarkEnd w:id="6"/>
    <w:bookmarkEnd w:id="7"/>
    <w:bookmarkEnd w:id="8"/>
    <w:bookmarkEnd w:id="9"/>
    <w:p w14:paraId="0E8770DE" w14:textId="4D3B9203" w:rsidR="00087914" w:rsidRPr="008E67E1" w:rsidRDefault="00087914" w:rsidP="007B3E64">
      <w:pPr>
        <w:rPr>
          <w:rFonts w:ascii="Verdana" w:hAnsi="Verdana" w:cstheme="minorHAnsi"/>
          <w:u w:val="single"/>
        </w:rPr>
      </w:pPr>
      <w:r w:rsidRPr="008E67E1">
        <w:rPr>
          <w:rFonts w:ascii="Verdana" w:hAnsi="Verdana" w:cstheme="minorHAnsi"/>
          <w:u w:val="single"/>
        </w:rPr>
        <w:t>A092.4 International Certified Crop Adviser Board</w:t>
      </w:r>
    </w:p>
    <w:p w14:paraId="444B0352" w14:textId="0CCB41D3" w:rsidR="00087914" w:rsidRPr="008E67E1" w:rsidRDefault="007544E3" w:rsidP="00087914">
      <w:pPr>
        <w:pStyle w:val="ListParagraph"/>
        <w:numPr>
          <w:ilvl w:val="0"/>
          <w:numId w:val="5"/>
        </w:numPr>
        <w:spacing w:line="276" w:lineRule="auto"/>
        <w:rPr>
          <w:rFonts w:ascii="Verdana" w:hAnsi="Verdana"/>
        </w:rPr>
      </w:pPr>
      <w:r w:rsidRPr="008E67E1">
        <w:rPr>
          <w:rFonts w:ascii="Verdana" w:hAnsi="Verdana"/>
        </w:rPr>
        <w:t>Governance Directo</w:t>
      </w:r>
      <w:r w:rsidR="002C3FA6" w:rsidRPr="008E67E1">
        <w:rPr>
          <w:rFonts w:ascii="Verdana" w:hAnsi="Verdana"/>
        </w:rPr>
        <w:t>r Sara Uttech announced the voting process, which will be an o</w:t>
      </w:r>
      <w:r w:rsidR="00C83278" w:rsidRPr="008E67E1">
        <w:rPr>
          <w:rFonts w:ascii="Verdana" w:hAnsi="Verdana"/>
        </w:rPr>
        <w:t xml:space="preserve">nline </w:t>
      </w:r>
      <w:r w:rsidR="002C3FA6" w:rsidRPr="008E67E1">
        <w:rPr>
          <w:rFonts w:ascii="Verdana" w:hAnsi="Verdana"/>
        </w:rPr>
        <w:t>v</w:t>
      </w:r>
      <w:r w:rsidR="00946E9B" w:rsidRPr="008E67E1">
        <w:rPr>
          <w:rFonts w:ascii="Verdana" w:hAnsi="Verdana"/>
        </w:rPr>
        <w:t>ote</w:t>
      </w:r>
      <w:r w:rsidR="002C3FA6" w:rsidRPr="008E67E1">
        <w:rPr>
          <w:rFonts w:ascii="Verdana" w:hAnsi="Verdana"/>
        </w:rPr>
        <w:t xml:space="preserve"> using the Zoom Poll feature with </w:t>
      </w:r>
      <w:r w:rsidR="00C83278" w:rsidRPr="008E67E1">
        <w:rPr>
          <w:rFonts w:ascii="Verdana" w:hAnsi="Verdana"/>
        </w:rPr>
        <w:t xml:space="preserve">one vote per </w:t>
      </w:r>
      <w:r w:rsidR="00946E9B" w:rsidRPr="008E67E1">
        <w:rPr>
          <w:rFonts w:ascii="Verdana" w:hAnsi="Verdana"/>
        </w:rPr>
        <w:t>state/region/province</w:t>
      </w:r>
      <w:r w:rsidR="00C83278" w:rsidRPr="008E67E1">
        <w:rPr>
          <w:rFonts w:ascii="Verdana" w:hAnsi="Verdana"/>
        </w:rPr>
        <w:t xml:space="preserve"> </w:t>
      </w:r>
      <w:r w:rsidR="002C3FA6" w:rsidRPr="008E67E1">
        <w:rPr>
          <w:rFonts w:ascii="Verdana" w:hAnsi="Verdana"/>
        </w:rPr>
        <w:t>(</w:t>
      </w:r>
      <w:r w:rsidR="00C83278" w:rsidRPr="008E67E1">
        <w:rPr>
          <w:rFonts w:ascii="Verdana" w:hAnsi="Verdana"/>
        </w:rPr>
        <w:t>Admins cannot vote</w:t>
      </w:r>
      <w:r w:rsidR="002C3FA6" w:rsidRPr="008E67E1">
        <w:rPr>
          <w:rFonts w:ascii="Verdana" w:hAnsi="Verdana"/>
        </w:rPr>
        <w:t>).</w:t>
      </w:r>
    </w:p>
    <w:p w14:paraId="46E8AD94" w14:textId="0C8599F5" w:rsidR="00E158B9" w:rsidRPr="008E67E1" w:rsidRDefault="002C3FA6" w:rsidP="00087914">
      <w:pPr>
        <w:pStyle w:val="ListParagraph"/>
        <w:numPr>
          <w:ilvl w:val="0"/>
          <w:numId w:val="5"/>
        </w:numPr>
        <w:spacing w:line="276" w:lineRule="auto"/>
        <w:rPr>
          <w:rFonts w:ascii="Verdana" w:hAnsi="Verdana"/>
        </w:rPr>
      </w:pPr>
      <w:r w:rsidRPr="008E67E1">
        <w:rPr>
          <w:rFonts w:ascii="Verdana" w:eastAsia="Times New Roman" w:hAnsi="Verdana"/>
        </w:rPr>
        <w:t xml:space="preserve">ACTION: The following </w:t>
      </w:r>
      <w:r w:rsidR="00E158B9" w:rsidRPr="008E67E1">
        <w:rPr>
          <w:rFonts w:ascii="Verdana" w:eastAsia="Times New Roman" w:hAnsi="Verdana"/>
        </w:rPr>
        <w:t xml:space="preserve">Consent Agenda </w:t>
      </w:r>
      <w:r w:rsidRPr="008E67E1">
        <w:rPr>
          <w:rFonts w:ascii="Verdana" w:eastAsia="Times New Roman" w:hAnsi="Verdana"/>
        </w:rPr>
        <w:t>I</w:t>
      </w:r>
      <w:r w:rsidR="00E158B9" w:rsidRPr="008E67E1">
        <w:rPr>
          <w:rFonts w:ascii="Verdana" w:eastAsia="Times New Roman" w:hAnsi="Verdana"/>
        </w:rPr>
        <w:t xml:space="preserve">tems </w:t>
      </w:r>
      <w:r w:rsidRPr="008E67E1">
        <w:rPr>
          <w:rFonts w:ascii="Verdana" w:eastAsia="Times New Roman" w:hAnsi="Verdana"/>
        </w:rPr>
        <w:t>were approved</w:t>
      </w:r>
      <w:r w:rsidR="00C6702E" w:rsidRPr="008E67E1">
        <w:rPr>
          <w:rFonts w:ascii="Verdana" w:eastAsia="Times New Roman" w:hAnsi="Verdana"/>
        </w:rPr>
        <w:t>:</w:t>
      </w:r>
    </w:p>
    <w:p w14:paraId="6757D178" w14:textId="26B37584" w:rsidR="00E158B9" w:rsidRPr="008E67E1" w:rsidRDefault="009A1CB6" w:rsidP="00F81C6E">
      <w:pPr>
        <w:pStyle w:val="ListParagraph"/>
        <w:numPr>
          <w:ilvl w:val="0"/>
          <w:numId w:val="1"/>
        </w:numPr>
        <w:spacing w:line="276" w:lineRule="auto"/>
        <w:rPr>
          <w:rFonts w:ascii="Verdana" w:eastAsia="Times New Roman" w:hAnsi="Verdana"/>
          <w14:ligatures w14:val="standardContextual"/>
        </w:rPr>
      </w:pPr>
      <w:r w:rsidRPr="008E67E1">
        <w:rPr>
          <w:rFonts w:ascii="Verdana" w:eastAsia="Times New Roman" w:hAnsi="Verdana"/>
        </w:rPr>
        <w:t>June 6</w:t>
      </w:r>
      <w:r w:rsidR="00E158B9" w:rsidRPr="008E67E1">
        <w:rPr>
          <w:rFonts w:ascii="Verdana" w:eastAsia="Times New Roman" w:hAnsi="Verdana"/>
        </w:rPr>
        <w:t>, 2024 ICCA Board of Directors Meeting Agenda</w:t>
      </w:r>
    </w:p>
    <w:p w14:paraId="38861735" w14:textId="68A0AF0D" w:rsidR="007544E3" w:rsidRPr="008E67E1" w:rsidRDefault="009A1CB6" w:rsidP="00F81C6E">
      <w:pPr>
        <w:pStyle w:val="ListParagraph"/>
        <w:numPr>
          <w:ilvl w:val="0"/>
          <w:numId w:val="1"/>
        </w:numPr>
        <w:spacing w:line="276" w:lineRule="auto"/>
        <w:rPr>
          <w:rFonts w:ascii="Verdana" w:hAnsi="Verdana" w:cstheme="minorHAnsi"/>
        </w:rPr>
      </w:pPr>
      <w:r w:rsidRPr="008E67E1">
        <w:rPr>
          <w:rFonts w:ascii="Verdana" w:eastAsia="Times New Roman" w:hAnsi="Verdana"/>
        </w:rPr>
        <w:t>March 14, 2024</w:t>
      </w:r>
      <w:r w:rsidR="00E158B9" w:rsidRPr="008E67E1">
        <w:rPr>
          <w:rFonts w:ascii="Verdana" w:eastAsia="Times New Roman" w:hAnsi="Verdana"/>
        </w:rPr>
        <w:t xml:space="preserve"> ICCA Board of Directors Meeting Minutes</w:t>
      </w:r>
    </w:p>
    <w:p w14:paraId="7F232F8F" w14:textId="77777777" w:rsidR="002C3FA6" w:rsidRPr="008E67E1" w:rsidRDefault="002C3FA6" w:rsidP="002C3FA6">
      <w:pPr>
        <w:pStyle w:val="ListParagraph"/>
        <w:spacing w:line="276" w:lineRule="auto"/>
        <w:ind w:left="1080"/>
        <w:rPr>
          <w:rFonts w:ascii="Verdana" w:hAnsi="Verdana" w:cstheme="minorHAnsi"/>
        </w:rPr>
      </w:pPr>
    </w:p>
    <w:p w14:paraId="4B8CAE2F" w14:textId="7E7288B7" w:rsidR="00E36E5B" w:rsidRPr="008E67E1" w:rsidRDefault="002C3FA6" w:rsidP="00B200D5">
      <w:pPr>
        <w:spacing w:line="276" w:lineRule="auto"/>
        <w:rPr>
          <w:rFonts w:ascii="Verdana" w:hAnsi="Verdana" w:cstheme="minorHAnsi"/>
          <w:u w:val="single"/>
        </w:rPr>
      </w:pPr>
      <w:r w:rsidRPr="008E67E1">
        <w:rPr>
          <w:rFonts w:ascii="Verdana" w:hAnsi="Verdana" w:cstheme="minorHAnsi"/>
          <w:u w:val="single"/>
        </w:rPr>
        <w:t>Policy &amp; Procedures Task Force</w:t>
      </w:r>
    </w:p>
    <w:p w14:paraId="71F07341" w14:textId="529CC62D" w:rsidR="002C3FA6" w:rsidRPr="008E67E1" w:rsidRDefault="002C3FA6" w:rsidP="00B200D5">
      <w:pPr>
        <w:spacing w:line="276" w:lineRule="auto"/>
        <w:rPr>
          <w:rFonts w:ascii="Verdana" w:hAnsi="Verdana" w:cstheme="minorHAnsi"/>
        </w:rPr>
      </w:pPr>
      <w:r w:rsidRPr="008E67E1">
        <w:rPr>
          <w:rFonts w:ascii="Verdana" w:hAnsi="Verdana"/>
        </w:rPr>
        <w:t>The Policy &amp; Procedures Task Force presented several policies for discussion and vote. Task Force members include: Shaun Blaser (NW), Andrea Rice (MO), Kevin Otte (OH), Jennell Eck McHenry (MidAtlantic), Isaac Anderson (MN).</w:t>
      </w:r>
    </w:p>
    <w:p w14:paraId="656060FE" w14:textId="77777777" w:rsidR="001856ED" w:rsidRPr="001856ED" w:rsidRDefault="001856ED" w:rsidP="001856ED">
      <w:pPr>
        <w:spacing w:line="276" w:lineRule="auto"/>
        <w:rPr>
          <w:rFonts w:ascii="Verdana" w:hAnsi="Verdana" w:cstheme="minorHAnsi"/>
        </w:rPr>
      </w:pPr>
    </w:p>
    <w:p w14:paraId="19117CF1" w14:textId="32C25C6C" w:rsidR="00E36E5B" w:rsidRPr="008E67E1" w:rsidRDefault="00E36E5B" w:rsidP="00F81C6E">
      <w:pPr>
        <w:pStyle w:val="ListParagraph"/>
        <w:numPr>
          <w:ilvl w:val="0"/>
          <w:numId w:val="2"/>
        </w:numPr>
        <w:spacing w:line="276" w:lineRule="auto"/>
        <w:rPr>
          <w:rFonts w:ascii="Verdana" w:hAnsi="Verdana" w:cstheme="minorHAnsi"/>
        </w:rPr>
      </w:pPr>
      <w:r w:rsidRPr="008E67E1">
        <w:rPr>
          <w:rFonts w:ascii="Verdana" w:hAnsi="Verdana"/>
        </w:rPr>
        <w:t xml:space="preserve">ACTION: </w:t>
      </w:r>
      <w:r w:rsidR="002A4B7C" w:rsidRPr="008E67E1">
        <w:rPr>
          <w:rFonts w:ascii="Verdana" w:hAnsi="Verdana"/>
        </w:rPr>
        <w:t>Motion by Isaac Anderson</w:t>
      </w:r>
      <w:r w:rsidRPr="008E67E1">
        <w:rPr>
          <w:rFonts w:ascii="Verdana" w:hAnsi="Verdana"/>
        </w:rPr>
        <w:t xml:space="preserve">, seconded by </w:t>
      </w:r>
      <w:r w:rsidR="002A4B7C" w:rsidRPr="008E67E1">
        <w:rPr>
          <w:rFonts w:ascii="Verdana" w:hAnsi="Verdana"/>
        </w:rPr>
        <w:t>Ja</w:t>
      </w:r>
      <w:r w:rsidR="00B61C47" w:rsidRPr="008E67E1">
        <w:rPr>
          <w:rFonts w:ascii="Verdana" w:hAnsi="Verdana"/>
        </w:rPr>
        <w:t>i</w:t>
      </w:r>
      <w:r w:rsidR="002A4B7C" w:rsidRPr="008E67E1">
        <w:rPr>
          <w:rFonts w:ascii="Verdana" w:hAnsi="Verdana"/>
        </w:rPr>
        <w:t xml:space="preserve">me Cummings, to approve </w:t>
      </w:r>
      <w:r w:rsidRPr="008E67E1">
        <w:rPr>
          <w:rFonts w:ascii="Verdana" w:hAnsi="Verdana"/>
        </w:rPr>
        <w:t xml:space="preserve">the </w:t>
      </w:r>
      <w:r w:rsidR="009A1CB6" w:rsidRPr="008E67E1">
        <w:rPr>
          <w:rFonts w:ascii="Verdana" w:hAnsi="Verdana"/>
        </w:rPr>
        <w:t xml:space="preserve">Ethics CEU </w:t>
      </w:r>
      <w:r w:rsidRPr="008E67E1">
        <w:rPr>
          <w:rFonts w:ascii="Verdana" w:hAnsi="Verdana"/>
        </w:rPr>
        <w:t>as p</w:t>
      </w:r>
      <w:r w:rsidR="005C624F" w:rsidRPr="008E67E1">
        <w:rPr>
          <w:rFonts w:ascii="Verdana" w:hAnsi="Verdana"/>
        </w:rPr>
        <w:t>r</w:t>
      </w:r>
      <w:r w:rsidR="005E7363" w:rsidRPr="008E67E1">
        <w:rPr>
          <w:rFonts w:ascii="Verdana" w:hAnsi="Verdana"/>
        </w:rPr>
        <w:t xml:space="preserve">esented. </w:t>
      </w:r>
      <w:r w:rsidR="005E7363" w:rsidRPr="00B01A9E">
        <w:rPr>
          <w:rFonts w:ascii="Verdana" w:hAnsi="Verdana"/>
          <w:b/>
          <w:bCs/>
        </w:rPr>
        <w:t>Motion carries 19-6-1.</w:t>
      </w:r>
    </w:p>
    <w:p w14:paraId="0BF122A3" w14:textId="569E7C40" w:rsidR="00E36E5B" w:rsidRPr="008E67E1" w:rsidRDefault="00E36E5B" w:rsidP="00F81C6E">
      <w:pPr>
        <w:pStyle w:val="ListParagraph"/>
        <w:numPr>
          <w:ilvl w:val="1"/>
          <w:numId w:val="2"/>
        </w:numPr>
        <w:spacing w:line="276" w:lineRule="auto"/>
        <w:rPr>
          <w:rFonts w:ascii="Verdana" w:hAnsi="Verdana"/>
        </w:rPr>
      </w:pPr>
      <w:r w:rsidRPr="008E67E1">
        <w:rPr>
          <w:rFonts w:ascii="Verdana" w:hAnsi="Verdana"/>
        </w:rPr>
        <w:t>Require 1 hour/CEU Cycle</w:t>
      </w:r>
    </w:p>
    <w:p w14:paraId="23CF0122" w14:textId="5A528DA3" w:rsidR="00E36E5B" w:rsidRPr="008E67E1" w:rsidRDefault="00E36E5B" w:rsidP="00F81C6E">
      <w:pPr>
        <w:pStyle w:val="ListParagraph"/>
        <w:numPr>
          <w:ilvl w:val="1"/>
          <w:numId w:val="2"/>
        </w:numPr>
        <w:spacing w:line="276" w:lineRule="auto"/>
        <w:rPr>
          <w:rFonts w:ascii="Verdana" w:hAnsi="Verdana"/>
        </w:rPr>
      </w:pPr>
      <w:r w:rsidRPr="008E67E1">
        <w:rPr>
          <w:rFonts w:ascii="Verdana" w:hAnsi="Verdana"/>
        </w:rPr>
        <w:t>Included within the 40 CEUs currently required</w:t>
      </w:r>
    </w:p>
    <w:p w14:paraId="3379184C" w14:textId="64206FD9" w:rsidR="00E36E5B" w:rsidRPr="008E67E1" w:rsidRDefault="00E36E5B" w:rsidP="00F81C6E">
      <w:pPr>
        <w:pStyle w:val="ListParagraph"/>
        <w:numPr>
          <w:ilvl w:val="1"/>
          <w:numId w:val="2"/>
        </w:numPr>
        <w:spacing w:line="276" w:lineRule="auto"/>
        <w:rPr>
          <w:rFonts w:ascii="Verdana" w:hAnsi="Verdana"/>
        </w:rPr>
      </w:pPr>
      <w:r w:rsidRPr="008E67E1">
        <w:rPr>
          <w:rFonts w:ascii="Verdana" w:hAnsi="Verdana"/>
        </w:rPr>
        <w:t>Available online or via a pre-approved in person/virtual curriculum put together by a local, state or provincial board</w:t>
      </w:r>
    </w:p>
    <w:p w14:paraId="0ED1C414" w14:textId="7188C0A5" w:rsidR="00F81C6E" w:rsidRDefault="00E36E5B" w:rsidP="00087914">
      <w:pPr>
        <w:pStyle w:val="ListParagraph"/>
        <w:numPr>
          <w:ilvl w:val="1"/>
          <w:numId w:val="2"/>
        </w:numPr>
        <w:spacing w:line="276" w:lineRule="auto"/>
        <w:rPr>
          <w:rFonts w:ascii="Verdana" w:hAnsi="Verdana"/>
        </w:rPr>
      </w:pPr>
      <w:r w:rsidRPr="008E67E1">
        <w:rPr>
          <w:rFonts w:ascii="Verdana" w:hAnsi="Verdana"/>
        </w:rPr>
        <w:lastRenderedPageBreak/>
        <w:t>Implement in January 2026 to allow time to develop materials</w:t>
      </w:r>
    </w:p>
    <w:p w14:paraId="15C95C5C" w14:textId="5E5A395C" w:rsidR="001856ED" w:rsidRPr="001856ED" w:rsidRDefault="001856ED" w:rsidP="001856ED">
      <w:pPr>
        <w:spacing w:line="276" w:lineRule="auto"/>
        <w:rPr>
          <w:rFonts w:ascii="Verdana" w:hAnsi="Verdana"/>
        </w:rPr>
      </w:pPr>
      <w:r>
        <w:rPr>
          <w:rFonts w:ascii="Verdana" w:hAnsi="Verdana"/>
        </w:rPr>
        <w:t>Discussion and suggestions included:</w:t>
      </w:r>
      <w:r w:rsidRPr="001856ED">
        <w:rPr>
          <w:rFonts w:ascii="Verdana" w:hAnsi="Verdana"/>
        </w:rPr>
        <w:t xml:space="preserve"> allow</w:t>
      </w:r>
      <w:r>
        <w:rPr>
          <w:rFonts w:ascii="Verdana" w:hAnsi="Verdana"/>
        </w:rPr>
        <w:t>ing</w:t>
      </w:r>
      <w:r w:rsidRPr="001856ED">
        <w:rPr>
          <w:rFonts w:ascii="Verdana" w:hAnsi="Verdana"/>
        </w:rPr>
        <w:t xml:space="preserve"> CCAs to read the code of ethics during their renewal cycle</w:t>
      </w:r>
      <w:r>
        <w:rPr>
          <w:rFonts w:ascii="Verdana" w:hAnsi="Verdana"/>
        </w:rPr>
        <w:t xml:space="preserve">, </w:t>
      </w:r>
      <w:r w:rsidRPr="001856ED">
        <w:rPr>
          <w:rFonts w:ascii="Verdana" w:hAnsi="Verdana"/>
        </w:rPr>
        <w:t>the need for nationally available, free, and accessible training across all states</w:t>
      </w:r>
      <w:r>
        <w:rPr>
          <w:rFonts w:ascii="Verdana" w:hAnsi="Verdana"/>
        </w:rPr>
        <w:t>/provinces</w:t>
      </w:r>
      <w:r w:rsidRPr="001856ED">
        <w:rPr>
          <w:rFonts w:ascii="Verdana" w:hAnsi="Verdana"/>
        </w:rPr>
        <w:t>.</w:t>
      </w:r>
    </w:p>
    <w:p w14:paraId="4D1B701E" w14:textId="77777777" w:rsidR="001856ED" w:rsidRPr="008E67E1" w:rsidRDefault="001856ED" w:rsidP="001856ED">
      <w:pPr>
        <w:pStyle w:val="ListParagraph"/>
        <w:spacing w:line="276" w:lineRule="auto"/>
        <w:ind w:left="1080"/>
        <w:rPr>
          <w:rFonts w:ascii="Verdana" w:hAnsi="Verdana"/>
        </w:rPr>
      </w:pPr>
    </w:p>
    <w:p w14:paraId="1490F036" w14:textId="48F09B1C" w:rsidR="005E7363" w:rsidRPr="008E67E1" w:rsidRDefault="007544E3" w:rsidP="008E67E1">
      <w:pPr>
        <w:pStyle w:val="ListParagraph"/>
        <w:numPr>
          <w:ilvl w:val="0"/>
          <w:numId w:val="2"/>
        </w:numPr>
        <w:spacing w:line="276" w:lineRule="auto"/>
        <w:rPr>
          <w:rFonts w:ascii="Verdana" w:hAnsi="Verdana"/>
        </w:rPr>
      </w:pPr>
      <w:r w:rsidRPr="008E67E1">
        <w:rPr>
          <w:rFonts w:ascii="Verdana" w:hAnsi="Verdana"/>
        </w:rPr>
        <w:t>ACTION: Motion by Isaac Anderson, seconded by Ja</w:t>
      </w:r>
      <w:r w:rsidR="00B61C47" w:rsidRPr="008E67E1">
        <w:rPr>
          <w:rFonts w:ascii="Verdana" w:hAnsi="Verdana"/>
        </w:rPr>
        <w:t>i</w:t>
      </w:r>
      <w:r w:rsidRPr="008E67E1">
        <w:rPr>
          <w:rFonts w:ascii="Verdana" w:hAnsi="Verdana"/>
        </w:rPr>
        <w:t xml:space="preserve">me Cummings, to approve the </w:t>
      </w:r>
      <w:r w:rsidR="009A1CB6" w:rsidRPr="008E67E1">
        <w:rPr>
          <w:rFonts w:ascii="Verdana" w:hAnsi="Verdana"/>
        </w:rPr>
        <w:t>CEU Requirement</w:t>
      </w:r>
      <w:r w:rsidR="005C624F" w:rsidRPr="008E67E1">
        <w:rPr>
          <w:rFonts w:ascii="Verdana" w:hAnsi="Verdana"/>
        </w:rPr>
        <w:t xml:space="preserve"> </w:t>
      </w:r>
      <w:r w:rsidR="005E7363" w:rsidRPr="008E67E1">
        <w:rPr>
          <w:rFonts w:ascii="Verdana" w:hAnsi="Verdana"/>
        </w:rPr>
        <w:t>to r</w:t>
      </w:r>
      <w:r w:rsidRPr="008E67E1">
        <w:rPr>
          <w:rFonts w:ascii="Verdana" w:hAnsi="Verdana"/>
        </w:rPr>
        <w:t>ed</w:t>
      </w:r>
      <w:r w:rsidR="005E7363" w:rsidRPr="008E67E1">
        <w:rPr>
          <w:rFonts w:ascii="Verdana" w:hAnsi="Verdana"/>
        </w:rPr>
        <w:t>u</w:t>
      </w:r>
      <w:r w:rsidRPr="008E67E1">
        <w:rPr>
          <w:rFonts w:ascii="Verdana" w:hAnsi="Verdana"/>
        </w:rPr>
        <w:t>ce the number of CEU hours required per cycle from 40 to 35</w:t>
      </w:r>
      <w:r w:rsidR="005E7363" w:rsidRPr="008E67E1">
        <w:rPr>
          <w:rFonts w:ascii="Verdana" w:hAnsi="Verdana"/>
        </w:rPr>
        <w:t>:</w:t>
      </w:r>
    </w:p>
    <w:p w14:paraId="602A4B44" w14:textId="77777777" w:rsidR="005E7363" w:rsidRPr="008E67E1" w:rsidRDefault="005E7363" w:rsidP="00F81C6E">
      <w:pPr>
        <w:pStyle w:val="ListParagraph"/>
        <w:numPr>
          <w:ilvl w:val="0"/>
          <w:numId w:val="3"/>
        </w:numPr>
        <w:spacing w:line="276" w:lineRule="auto"/>
        <w:rPr>
          <w:rFonts w:ascii="Verdana" w:hAnsi="Verdana"/>
        </w:rPr>
      </w:pPr>
      <w:r w:rsidRPr="008E67E1">
        <w:rPr>
          <w:rFonts w:ascii="Verdana" w:hAnsi="Verdana"/>
        </w:rPr>
        <w:t>All Boards required to use the agreed upon number of CEUs, no deviations permitted</w:t>
      </w:r>
    </w:p>
    <w:p w14:paraId="155B2FB8" w14:textId="77777777" w:rsidR="005E7363" w:rsidRPr="008E67E1" w:rsidRDefault="005E7363" w:rsidP="00F81C6E">
      <w:pPr>
        <w:pStyle w:val="ListParagraph"/>
        <w:numPr>
          <w:ilvl w:val="0"/>
          <w:numId w:val="3"/>
        </w:numPr>
        <w:spacing w:before="100" w:beforeAutospacing="1" w:after="100" w:afterAutospacing="1" w:line="276" w:lineRule="auto"/>
        <w:rPr>
          <w:rFonts w:ascii="Verdana" w:hAnsi="Verdana"/>
        </w:rPr>
      </w:pPr>
      <w:r w:rsidRPr="008E67E1">
        <w:rPr>
          <w:rFonts w:ascii="Verdana" w:hAnsi="Verdana"/>
        </w:rPr>
        <w:t>All Specialty Certifications still maintain the specialty emphasis requirements</w:t>
      </w:r>
    </w:p>
    <w:p w14:paraId="22BA57A7" w14:textId="77777777" w:rsidR="005E7363" w:rsidRPr="008E67E1" w:rsidRDefault="005E7363" w:rsidP="00F81C6E">
      <w:pPr>
        <w:pStyle w:val="ListParagraph"/>
        <w:numPr>
          <w:ilvl w:val="0"/>
          <w:numId w:val="3"/>
        </w:numPr>
        <w:spacing w:before="100" w:beforeAutospacing="1" w:after="100" w:afterAutospacing="1" w:line="276" w:lineRule="auto"/>
        <w:rPr>
          <w:rFonts w:ascii="Verdana" w:hAnsi="Verdana"/>
        </w:rPr>
      </w:pPr>
      <w:r w:rsidRPr="008E67E1">
        <w:rPr>
          <w:rFonts w:ascii="Verdana" w:hAnsi="Verdana"/>
        </w:rPr>
        <w:t>Implement date would be January of 2026 to allow for full communication to all CCAs.</w:t>
      </w:r>
    </w:p>
    <w:p w14:paraId="336C42E6" w14:textId="3CFA5BAB" w:rsidR="007544E3" w:rsidRPr="008E67E1" w:rsidRDefault="005E7363" w:rsidP="008E67E1">
      <w:pPr>
        <w:pStyle w:val="ListParagraph"/>
        <w:numPr>
          <w:ilvl w:val="0"/>
          <w:numId w:val="3"/>
        </w:numPr>
        <w:spacing w:line="276" w:lineRule="auto"/>
        <w:rPr>
          <w:rFonts w:ascii="Verdana" w:hAnsi="Verdana"/>
        </w:rPr>
      </w:pPr>
      <w:r w:rsidRPr="008E67E1">
        <w:rPr>
          <w:rFonts w:ascii="Verdana" w:hAnsi="Verdana"/>
        </w:rPr>
        <w:t xml:space="preserve">Maintain 5 CEUs in each </w:t>
      </w:r>
      <w:r w:rsidR="00023487">
        <w:rPr>
          <w:rFonts w:ascii="Verdana" w:hAnsi="Verdana"/>
        </w:rPr>
        <w:t>area</w:t>
      </w:r>
    </w:p>
    <w:p w14:paraId="3ED71B92" w14:textId="517B5A57" w:rsidR="008E67E1" w:rsidRDefault="008E67E1" w:rsidP="008E67E1">
      <w:pPr>
        <w:spacing w:line="276" w:lineRule="auto"/>
        <w:rPr>
          <w:rFonts w:ascii="Verdana" w:hAnsi="Verdana"/>
        </w:rPr>
      </w:pPr>
      <w:r w:rsidRPr="008E67E1">
        <w:rPr>
          <w:rFonts w:ascii="Verdana" w:hAnsi="Verdana"/>
        </w:rPr>
        <w:t xml:space="preserve">There were concerns raised about the impact on the perceived value of the certification and the expertise of the program. Some speakers supported reducing credit hours to retain members, especially those struggling to attend meetings due to work commitments. However, others emphasized the importance of continuing education and the need to maintain the current hour requirements. There were several suggestions of considering various alternatives, such as promoting self-reporting and modified grace periods. </w:t>
      </w:r>
      <w:r w:rsidRPr="00B01A9E">
        <w:rPr>
          <w:rFonts w:ascii="Verdana" w:hAnsi="Verdana"/>
          <w:b/>
          <w:bCs/>
        </w:rPr>
        <w:t>Motion fails 14-12</w:t>
      </w:r>
      <w:r w:rsidR="00EB01D7" w:rsidRPr="00B01A9E">
        <w:rPr>
          <w:rFonts w:ascii="Verdana" w:hAnsi="Verdana"/>
          <w:b/>
          <w:bCs/>
        </w:rPr>
        <w:t>.</w:t>
      </w:r>
    </w:p>
    <w:p w14:paraId="43D7410F" w14:textId="77777777" w:rsidR="008E67E1" w:rsidRPr="008E67E1" w:rsidRDefault="008E67E1" w:rsidP="008E67E1">
      <w:pPr>
        <w:spacing w:line="276" w:lineRule="auto"/>
        <w:rPr>
          <w:rFonts w:ascii="Verdana" w:hAnsi="Verdana"/>
        </w:rPr>
      </w:pPr>
    </w:p>
    <w:p w14:paraId="11512535" w14:textId="77777777" w:rsidR="00087914" w:rsidRPr="008E67E1" w:rsidRDefault="00087914" w:rsidP="00087914">
      <w:pPr>
        <w:spacing w:line="276" w:lineRule="auto"/>
        <w:rPr>
          <w:rFonts w:ascii="Verdana" w:hAnsi="Verdana"/>
          <w:u w:val="single"/>
        </w:rPr>
      </w:pPr>
      <w:r w:rsidRPr="008E67E1">
        <w:rPr>
          <w:rFonts w:ascii="Verdana" w:hAnsi="Verdana"/>
          <w:u w:val="single"/>
        </w:rPr>
        <w:t>ICCA Logo</w:t>
      </w:r>
    </w:p>
    <w:p w14:paraId="7E0CBC79" w14:textId="7DC14E32" w:rsidR="00087914" w:rsidRPr="008E67E1" w:rsidRDefault="00087914" w:rsidP="00087914">
      <w:pPr>
        <w:spacing w:line="276" w:lineRule="auto"/>
        <w:rPr>
          <w:rFonts w:ascii="Verdana" w:hAnsi="Verdana"/>
        </w:rPr>
      </w:pPr>
      <w:r w:rsidRPr="008E67E1">
        <w:rPr>
          <w:rFonts w:ascii="Verdana" w:hAnsi="Verdana"/>
        </w:rPr>
        <w:t xml:space="preserve">ACTION: </w:t>
      </w:r>
      <w:r w:rsidR="00A53714" w:rsidRPr="008E67E1">
        <w:rPr>
          <w:rFonts w:ascii="Verdana" w:hAnsi="Verdana"/>
        </w:rPr>
        <w:t>Certifications Director Dawn Gibas presented six</w:t>
      </w:r>
      <w:r w:rsidR="009A1CB6" w:rsidRPr="008E67E1">
        <w:rPr>
          <w:rFonts w:ascii="Verdana" w:hAnsi="Verdana"/>
        </w:rPr>
        <w:t xml:space="preserve"> ICCA </w:t>
      </w:r>
      <w:r w:rsidR="008E67E1">
        <w:rPr>
          <w:rFonts w:ascii="Verdana" w:hAnsi="Verdana"/>
        </w:rPr>
        <w:t>l</w:t>
      </w:r>
      <w:r w:rsidR="009A1CB6" w:rsidRPr="008E67E1">
        <w:rPr>
          <w:rFonts w:ascii="Verdana" w:hAnsi="Verdana"/>
        </w:rPr>
        <w:t>ogo</w:t>
      </w:r>
      <w:r w:rsidR="007E2EAF" w:rsidRPr="008E67E1">
        <w:rPr>
          <w:rFonts w:ascii="Verdana" w:hAnsi="Verdana"/>
        </w:rPr>
        <w:t xml:space="preserve"> </w:t>
      </w:r>
      <w:r w:rsidR="00A53714" w:rsidRPr="008E67E1">
        <w:rPr>
          <w:rFonts w:ascii="Verdana" w:hAnsi="Verdana"/>
        </w:rPr>
        <w:t>o</w:t>
      </w:r>
      <w:r w:rsidR="007E2EAF" w:rsidRPr="008E67E1">
        <w:rPr>
          <w:rFonts w:ascii="Verdana" w:hAnsi="Verdana"/>
        </w:rPr>
        <w:t>ptions</w:t>
      </w:r>
      <w:r w:rsidR="00A53714" w:rsidRPr="008E67E1">
        <w:rPr>
          <w:rFonts w:ascii="Verdana" w:hAnsi="Verdana"/>
        </w:rPr>
        <w:t xml:space="preserve">. The group was polled and </w:t>
      </w:r>
      <w:r w:rsidR="00A53714" w:rsidRPr="00B01A9E">
        <w:rPr>
          <w:rFonts w:ascii="Verdana" w:hAnsi="Verdana"/>
          <w:b/>
          <w:bCs/>
        </w:rPr>
        <w:t xml:space="preserve">approved </w:t>
      </w:r>
      <w:r w:rsidR="00D43B33" w:rsidRPr="00B01A9E">
        <w:rPr>
          <w:rFonts w:ascii="Verdana" w:hAnsi="Verdana"/>
          <w:b/>
          <w:bCs/>
        </w:rPr>
        <w:t>keeping the current logo, 14-1</w:t>
      </w:r>
      <w:r w:rsidR="00B01A9E">
        <w:rPr>
          <w:rFonts w:ascii="Verdana" w:hAnsi="Verdana"/>
          <w:b/>
          <w:bCs/>
        </w:rPr>
        <w:t>1 on final voting between Logo 5 (current) and Logo 6.</w:t>
      </w:r>
    </w:p>
    <w:p w14:paraId="520F319E" w14:textId="77777777" w:rsidR="00087914" w:rsidRPr="008E67E1" w:rsidRDefault="00087914" w:rsidP="00087914">
      <w:pPr>
        <w:spacing w:line="276" w:lineRule="auto"/>
        <w:rPr>
          <w:rFonts w:ascii="Verdana" w:hAnsi="Verdana"/>
        </w:rPr>
      </w:pPr>
    </w:p>
    <w:p w14:paraId="4F3DD518" w14:textId="2C7C8281" w:rsidR="009A1CB6" w:rsidRPr="008E67E1" w:rsidRDefault="00087914" w:rsidP="00087914">
      <w:pPr>
        <w:spacing w:line="276" w:lineRule="auto"/>
        <w:rPr>
          <w:rFonts w:ascii="Verdana" w:hAnsi="Verdana"/>
        </w:rPr>
      </w:pPr>
      <w:r w:rsidRPr="008E67E1">
        <w:rPr>
          <w:rFonts w:ascii="Verdana" w:hAnsi="Verdana"/>
          <w:u w:val="single"/>
        </w:rPr>
        <w:t>Updated Complaint Investigation Procedures (CIP)</w:t>
      </w:r>
      <w:r w:rsidRPr="008E67E1">
        <w:rPr>
          <w:rFonts w:ascii="Verdana" w:hAnsi="Verdana"/>
        </w:rPr>
        <w:br/>
      </w:r>
      <w:r w:rsidR="008E67E1" w:rsidRPr="008E67E1">
        <w:rPr>
          <w:rFonts w:ascii="Verdana" w:hAnsi="Verdana"/>
        </w:rPr>
        <w:t xml:space="preserve">The development and implementation of a new document designed to improve the ethics complaint investigation process was presented, which </w:t>
      </w:r>
      <w:r w:rsidR="008E67E1">
        <w:rPr>
          <w:rFonts w:ascii="Verdana" w:hAnsi="Verdana"/>
        </w:rPr>
        <w:t xml:space="preserve">helps to </w:t>
      </w:r>
      <w:r w:rsidR="008E67E1" w:rsidRPr="008E67E1">
        <w:rPr>
          <w:rFonts w:ascii="Verdana" w:hAnsi="Verdana"/>
        </w:rPr>
        <w:t>clarif</w:t>
      </w:r>
      <w:r w:rsidR="008E67E1">
        <w:rPr>
          <w:rFonts w:ascii="Verdana" w:hAnsi="Verdana"/>
        </w:rPr>
        <w:t>y</w:t>
      </w:r>
      <w:r w:rsidR="008E67E1" w:rsidRPr="008E67E1">
        <w:rPr>
          <w:rFonts w:ascii="Verdana" w:hAnsi="Verdana"/>
        </w:rPr>
        <w:t xml:space="preserve"> the process, including the role of committee members and the timeframe for each step. There was also a discussion about potential solutions to ensure impartiality in decision-making and the possibility of creating a national committee to handle ethics violations was proposed. </w:t>
      </w:r>
      <w:r w:rsidR="00D43B33" w:rsidRPr="008E67E1">
        <w:rPr>
          <w:rFonts w:ascii="Verdana" w:hAnsi="Verdana"/>
        </w:rPr>
        <w:t xml:space="preserve">ACTION: Motion by </w:t>
      </w:r>
      <w:r w:rsidR="00F61BB4" w:rsidRPr="008E67E1">
        <w:rPr>
          <w:rFonts w:ascii="Verdana" w:hAnsi="Verdana"/>
        </w:rPr>
        <w:t>Jamie Cummings</w:t>
      </w:r>
      <w:r w:rsidR="00D43B33" w:rsidRPr="008E67E1">
        <w:rPr>
          <w:rFonts w:ascii="Verdana" w:hAnsi="Verdana"/>
        </w:rPr>
        <w:t xml:space="preserve">, seconded by </w:t>
      </w:r>
      <w:r w:rsidR="00F61BB4" w:rsidRPr="008E67E1">
        <w:rPr>
          <w:rFonts w:ascii="Verdana" w:hAnsi="Verdana"/>
        </w:rPr>
        <w:t>Matthew Farace</w:t>
      </w:r>
      <w:r w:rsidR="00D43B33" w:rsidRPr="008E67E1">
        <w:rPr>
          <w:rFonts w:ascii="Verdana" w:hAnsi="Verdana"/>
        </w:rPr>
        <w:t xml:space="preserve">, to approve the </w:t>
      </w:r>
      <w:r w:rsidR="009A1CB6" w:rsidRPr="008E67E1">
        <w:rPr>
          <w:rFonts w:ascii="Verdana" w:hAnsi="Verdana"/>
        </w:rPr>
        <w:t xml:space="preserve">Updated Complaint Investigation Procedures (CIP) </w:t>
      </w:r>
      <w:r w:rsidR="00D43B33" w:rsidRPr="008E67E1">
        <w:rPr>
          <w:rFonts w:ascii="Verdana" w:hAnsi="Verdana"/>
        </w:rPr>
        <w:t xml:space="preserve">as presented by </w:t>
      </w:r>
      <w:r w:rsidR="009A1CB6" w:rsidRPr="008E67E1">
        <w:rPr>
          <w:rFonts w:ascii="Verdana" w:hAnsi="Verdana"/>
        </w:rPr>
        <w:t>Certifications Director Dawn Gibas</w:t>
      </w:r>
      <w:r w:rsidR="00D43B33" w:rsidRPr="008E67E1">
        <w:rPr>
          <w:rFonts w:ascii="Verdana" w:hAnsi="Verdana"/>
        </w:rPr>
        <w:t xml:space="preserve">. </w:t>
      </w:r>
      <w:r w:rsidR="00D43B33" w:rsidRPr="00B01A9E">
        <w:rPr>
          <w:rFonts w:ascii="Verdana" w:hAnsi="Verdana"/>
          <w:b/>
          <w:bCs/>
        </w:rPr>
        <w:t>Motion</w:t>
      </w:r>
      <w:r w:rsidR="00F61BB4" w:rsidRPr="00B01A9E">
        <w:rPr>
          <w:rFonts w:ascii="Verdana" w:hAnsi="Verdana"/>
          <w:b/>
          <w:bCs/>
        </w:rPr>
        <w:t xml:space="preserve"> carries 22-1.</w:t>
      </w:r>
    </w:p>
    <w:p w14:paraId="697C52B7" w14:textId="77777777" w:rsidR="00087914" w:rsidRPr="008E67E1" w:rsidRDefault="00087914" w:rsidP="00087914">
      <w:pPr>
        <w:spacing w:line="276" w:lineRule="auto"/>
        <w:rPr>
          <w:rFonts w:ascii="Verdana" w:hAnsi="Verdana"/>
        </w:rPr>
      </w:pPr>
    </w:p>
    <w:p w14:paraId="6597C8A9" w14:textId="41FE9D30" w:rsidR="00D43B33" w:rsidRPr="008E67E1" w:rsidRDefault="00D43B33" w:rsidP="00F61BB4">
      <w:pPr>
        <w:spacing w:line="276" w:lineRule="auto"/>
        <w:rPr>
          <w:rFonts w:ascii="Verdana" w:hAnsi="Verdana"/>
        </w:rPr>
      </w:pPr>
      <w:r w:rsidRPr="008E67E1">
        <w:rPr>
          <w:rFonts w:ascii="Verdana" w:hAnsi="Verdana"/>
          <w:u w:val="single"/>
        </w:rPr>
        <w:t>A092.22 CCA Science Policy Committee</w:t>
      </w:r>
    </w:p>
    <w:p w14:paraId="2B93D72A" w14:textId="528E7BB3" w:rsidR="00F61BB4" w:rsidRPr="008E67E1" w:rsidRDefault="00B200D5" w:rsidP="00F61BB4">
      <w:pPr>
        <w:pStyle w:val="ListParagraph"/>
        <w:numPr>
          <w:ilvl w:val="0"/>
          <w:numId w:val="4"/>
        </w:numPr>
        <w:spacing w:line="276" w:lineRule="auto"/>
        <w:rPr>
          <w:rFonts w:ascii="Verdana" w:hAnsi="Verdana"/>
        </w:rPr>
      </w:pPr>
      <w:r w:rsidRPr="008E67E1">
        <w:rPr>
          <w:rFonts w:ascii="Verdana" w:hAnsi="Verdana"/>
        </w:rPr>
        <w:t>C</w:t>
      </w:r>
      <w:r w:rsidR="00D43B33" w:rsidRPr="008E67E1">
        <w:rPr>
          <w:rFonts w:ascii="Verdana" w:hAnsi="Verdana"/>
        </w:rPr>
        <w:t xml:space="preserve">hief </w:t>
      </w:r>
      <w:r w:rsidRPr="008E67E1">
        <w:rPr>
          <w:rFonts w:ascii="Verdana" w:hAnsi="Verdana"/>
        </w:rPr>
        <w:t>A</w:t>
      </w:r>
      <w:r w:rsidR="00D43B33" w:rsidRPr="008E67E1">
        <w:rPr>
          <w:rFonts w:ascii="Verdana" w:hAnsi="Verdana"/>
        </w:rPr>
        <w:t xml:space="preserve">dministrative </w:t>
      </w:r>
      <w:r w:rsidRPr="008E67E1">
        <w:rPr>
          <w:rFonts w:ascii="Verdana" w:hAnsi="Verdana"/>
        </w:rPr>
        <w:t>O</w:t>
      </w:r>
      <w:r w:rsidR="00D43B33" w:rsidRPr="008E67E1">
        <w:rPr>
          <w:rFonts w:ascii="Verdana" w:hAnsi="Verdana"/>
        </w:rPr>
        <w:t>fficer</w:t>
      </w:r>
      <w:r w:rsidRPr="008E67E1">
        <w:rPr>
          <w:rFonts w:ascii="Verdana" w:hAnsi="Verdana"/>
        </w:rPr>
        <w:t xml:space="preserve"> Luther Smith</w:t>
      </w:r>
      <w:r w:rsidR="00D43B33" w:rsidRPr="008E67E1">
        <w:rPr>
          <w:rFonts w:ascii="Verdana" w:hAnsi="Verdana"/>
        </w:rPr>
        <w:t xml:space="preserve"> provided an update on Policy including</w:t>
      </w:r>
      <w:r w:rsidR="00F61BB4" w:rsidRPr="008E67E1">
        <w:rPr>
          <w:rFonts w:ascii="Verdana" w:hAnsi="Verdana"/>
        </w:rPr>
        <w:t>:</w:t>
      </w:r>
    </w:p>
    <w:p w14:paraId="246E1E14" w14:textId="6D84DAB1" w:rsidR="00F61BB4" w:rsidRPr="008E67E1" w:rsidRDefault="00F61BB4" w:rsidP="00F61BB4">
      <w:pPr>
        <w:pStyle w:val="ListParagraph"/>
        <w:numPr>
          <w:ilvl w:val="1"/>
          <w:numId w:val="4"/>
        </w:numPr>
        <w:spacing w:line="276" w:lineRule="auto"/>
        <w:rPr>
          <w:rFonts w:ascii="Verdana" w:hAnsi="Verdana"/>
        </w:rPr>
      </w:pPr>
      <w:r w:rsidRPr="008E67E1">
        <w:rPr>
          <w:rFonts w:ascii="Verdana" w:hAnsi="Verdana"/>
        </w:rPr>
        <w:t>Farm Bill Update</w:t>
      </w:r>
      <w:r w:rsidR="008E67E1" w:rsidRPr="008E67E1">
        <w:rPr>
          <w:rFonts w:ascii="Verdana" w:hAnsi="Verdana"/>
        </w:rPr>
        <w:t>, highlighting that the House had passed their version but the Senate had not given any firm dates for passing theirs.</w:t>
      </w:r>
    </w:p>
    <w:p w14:paraId="78993409" w14:textId="745616AD" w:rsidR="00F61BB4" w:rsidRPr="008E67E1" w:rsidRDefault="00F61BB4" w:rsidP="00F61BB4">
      <w:pPr>
        <w:pStyle w:val="ListParagraph"/>
        <w:numPr>
          <w:ilvl w:val="1"/>
          <w:numId w:val="4"/>
        </w:numPr>
        <w:spacing w:line="276" w:lineRule="auto"/>
        <w:rPr>
          <w:rFonts w:ascii="Verdana" w:hAnsi="Verdana"/>
        </w:rPr>
      </w:pPr>
      <w:r w:rsidRPr="008E67E1">
        <w:rPr>
          <w:rFonts w:ascii="Verdana" w:hAnsi="Verdana"/>
        </w:rPr>
        <w:t xml:space="preserve">Technical Service Provider language is in both versions. Working directly with USDA-NRCS making the </w:t>
      </w:r>
      <w:r w:rsidR="00C72D05" w:rsidRPr="008E67E1">
        <w:rPr>
          <w:rFonts w:ascii="Verdana" w:hAnsi="Verdana"/>
        </w:rPr>
        <w:t xml:space="preserve">CCA and CPSS certification programs. They are reviewing a draft proposal. </w:t>
      </w:r>
    </w:p>
    <w:p w14:paraId="1E001C0B" w14:textId="42971050" w:rsidR="00C72D05" w:rsidRPr="008E67E1" w:rsidRDefault="00C72D05" w:rsidP="00B63A61">
      <w:pPr>
        <w:pStyle w:val="ListParagraph"/>
        <w:numPr>
          <w:ilvl w:val="0"/>
          <w:numId w:val="4"/>
        </w:numPr>
        <w:spacing w:line="276" w:lineRule="auto"/>
        <w:rPr>
          <w:rFonts w:ascii="Verdana" w:hAnsi="Verdana"/>
          <w:u w:val="single"/>
        </w:rPr>
      </w:pPr>
      <w:r w:rsidRPr="008E67E1">
        <w:rPr>
          <w:rFonts w:ascii="Verdana" w:hAnsi="Verdana"/>
        </w:rPr>
        <w:t xml:space="preserve">Leif Fixen and Luke Peterson of </w:t>
      </w:r>
      <w:r w:rsidR="009A1CB6" w:rsidRPr="008E67E1">
        <w:rPr>
          <w:rFonts w:ascii="Verdana" w:hAnsi="Verdana"/>
        </w:rPr>
        <w:t xml:space="preserve">The Nature Conservancy </w:t>
      </w:r>
      <w:r w:rsidRPr="008E67E1">
        <w:rPr>
          <w:rFonts w:ascii="Verdana" w:hAnsi="Verdana"/>
        </w:rPr>
        <w:t xml:space="preserve">presented an opportunity for collaboration where they see a need. They shared a </w:t>
      </w:r>
      <w:r w:rsidR="00F61BB4" w:rsidRPr="008E67E1">
        <w:rPr>
          <w:rFonts w:ascii="Verdana" w:hAnsi="Verdana"/>
        </w:rPr>
        <w:t>p</w:t>
      </w:r>
      <w:r w:rsidR="009A1CB6" w:rsidRPr="008E67E1">
        <w:rPr>
          <w:rFonts w:ascii="Verdana" w:hAnsi="Verdana"/>
        </w:rPr>
        <w:t xml:space="preserve">roposal </w:t>
      </w:r>
      <w:r w:rsidRPr="008E67E1">
        <w:rPr>
          <w:rFonts w:ascii="Verdana" w:hAnsi="Verdana"/>
        </w:rPr>
        <w:t xml:space="preserve">on using current CCAs as “conservation agronomists” that would serve a role that TNC sees as a need when landowners need technical assistance. They would tap CCAs who could serve in this expanded role. They sketched out how </w:t>
      </w:r>
      <w:r w:rsidR="00075A08" w:rsidRPr="008E67E1">
        <w:rPr>
          <w:rFonts w:ascii="Verdana" w:hAnsi="Verdana"/>
        </w:rPr>
        <w:t xml:space="preserve">a </w:t>
      </w:r>
      <w:r w:rsidRPr="008E67E1">
        <w:rPr>
          <w:rFonts w:ascii="Verdana" w:hAnsi="Verdana"/>
        </w:rPr>
        <w:t>potential coordinating effort could be set up</w:t>
      </w:r>
      <w:r w:rsidR="00075A08" w:rsidRPr="008E67E1">
        <w:rPr>
          <w:rFonts w:ascii="Verdana" w:hAnsi="Verdana"/>
        </w:rPr>
        <w:t xml:space="preserve"> and requested feedback. </w:t>
      </w:r>
      <w:r w:rsidR="00B61C47" w:rsidRPr="008E67E1">
        <w:rPr>
          <w:rFonts w:ascii="Verdana" w:hAnsi="Verdana"/>
        </w:rPr>
        <w:t>Consensus to continue the discussions.</w:t>
      </w:r>
    </w:p>
    <w:p w14:paraId="4D7D6A75" w14:textId="77777777" w:rsidR="00C72D05" w:rsidRPr="008E67E1" w:rsidRDefault="00C72D05" w:rsidP="00C72D05">
      <w:pPr>
        <w:pStyle w:val="ListParagraph"/>
        <w:spacing w:line="276" w:lineRule="auto"/>
        <w:ind w:left="360"/>
        <w:rPr>
          <w:rFonts w:ascii="Verdana" w:hAnsi="Verdana"/>
          <w:u w:val="single"/>
        </w:rPr>
      </w:pPr>
    </w:p>
    <w:p w14:paraId="7201AAF9" w14:textId="212A27FC" w:rsidR="00396BB4" w:rsidRPr="008E67E1" w:rsidRDefault="00396BB4" w:rsidP="00F61BB4">
      <w:pPr>
        <w:spacing w:line="276" w:lineRule="auto"/>
        <w:rPr>
          <w:rFonts w:ascii="Verdana" w:hAnsi="Verdana"/>
          <w:u w:val="single"/>
        </w:rPr>
      </w:pPr>
      <w:r w:rsidRPr="008E67E1">
        <w:rPr>
          <w:rFonts w:ascii="Verdana" w:hAnsi="Verdana"/>
          <w:u w:val="single"/>
        </w:rPr>
        <w:t>ICCA Marketing</w:t>
      </w:r>
    </w:p>
    <w:p w14:paraId="2227EF79" w14:textId="6485DF26" w:rsidR="00396BB4" w:rsidRPr="008E67E1" w:rsidRDefault="009A1CB6" w:rsidP="00F61BB4">
      <w:pPr>
        <w:spacing w:line="276" w:lineRule="auto"/>
        <w:rPr>
          <w:rFonts w:ascii="Verdana" w:hAnsi="Verdana"/>
        </w:rPr>
      </w:pPr>
      <w:r w:rsidRPr="008E67E1">
        <w:rPr>
          <w:rFonts w:ascii="Verdana" w:hAnsi="Verdana"/>
        </w:rPr>
        <w:t>CEO Jim Cudahy</w:t>
      </w:r>
      <w:r w:rsidR="007E2EAF" w:rsidRPr="008E67E1">
        <w:rPr>
          <w:rFonts w:ascii="Verdana" w:hAnsi="Verdana"/>
        </w:rPr>
        <w:t xml:space="preserve"> and </w:t>
      </w:r>
      <w:r w:rsidR="00B200D5" w:rsidRPr="008E67E1">
        <w:rPr>
          <w:rFonts w:ascii="Verdana" w:hAnsi="Verdana"/>
        </w:rPr>
        <w:t xml:space="preserve">Marketing &amp; Brand Strategy </w:t>
      </w:r>
      <w:r w:rsidRPr="008E67E1">
        <w:rPr>
          <w:rFonts w:ascii="Verdana" w:hAnsi="Verdana"/>
        </w:rPr>
        <w:t>Associate Director Hanna</w:t>
      </w:r>
      <w:r w:rsidR="00B200D5" w:rsidRPr="008E67E1">
        <w:rPr>
          <w:rFonts w:ascii="Verdana" w:hAnsi="Verdana"/>
        </w:rPr>
        <w:t xml:space="preserve"> Jeske</w:t>
      </w:r>
      <w:r w:rsidR="00C72D05" w:rsidRPr="008E67E1">
        <w:rPr>
          <w:rFonts w:ascii="Verdana" w:hAnsi="Verdana"/>
        </w:rPr>
        <w:t xml:space="preserve"> presented </w:t>
      </w:r>
      <w:r w:rsidR="00396BB4" w:rsidRPr="008E67E1">
        <w:rPr>
          <w:rFonts w:ascii="Verdana" w:hAnsi="Verdana"/>
        </w:rPr>
        <w:t xml:space="preserve">the </w:t>
      </w:r>
      <w:r w:rsidR="00C72D05" w:rsidRPr="008E67E1">
        <w:rPr>
          <w:rFonts w:ascii="Verdana" w:hAnsi="Verdana"/>
        </w:rPr>
        <w:t>CCA Marketing Plan</w:t>
      </w:r>
      <w:r w:rsidR="00116814" w:rsidRPr="008E67E1">
        <w:rPr>
          <w:rFonts w:ascii="Verdana" w:hAnsi="Verdana"/>
        </w:rPr>
        <w:t xml:space="preserve">, discussing the successful email marketing and advertising efforts, as well as </w:t>
      </w:r>
      <w:r w:rsidR="00116814" w:rsidRPr="008E67E1">
        <w:rPr>
          <w:rFonts w:ascii="Verdana" w:hAnsi="Verdana"/>
        </w:rPr>
        <w:lastRenderedPageBreak/>
        <w:t xml:space="preserve">the upcoming website redesign. </w:t>
      </w:r>
      <w:r w:rsidR="00396BB4" w:rsidRPr="008E67E1">
        <w:rPr>
          <w:rFonts w:ascii="Verdana" w:hAnsi="Verdana"/>
        </w:rPr>
        <w:t>They will distribute the presentation to the group following the meeting.</w:t>
      </w:r>
    </w:p>
    <w:p w14:paraId="3A37D95A" w14:textId="77777777" w:rsidR="00396BB4" w:rsidRPr="008E67E1" w:rsidRDefault="00396BB4" w:rsidP="00F61BB4">
      <w:pPr>
        <w:spacing w:line="276" w:lineRule="auto"/>
        <w:rPr>
          <w:rFonts w:ascii="Verdana" w:hAnsi="Verdana"/>
        </w:rPr>
      </w:pPr>
    </w:p>
    <w:p w14:paraId="4BD3C70B" w14:textId="15694FD6" w:rsidR="00396BB4" w:rsidRPr="008E67E1" w:rsidRDefault="00396BB4" w:rsidP="00F61BB4">
      <w:pPr>
        <w:spacing w:line="276" w:lineRule="auto"/>
        <w:rPr>
          <w:rFonts w:ascii="Verdana" w:hAnsi="Verdana"/>
          <w:u w:val="single"/>
        </w:rPr>
      </w:pPr>
      <w:r w:rsidRPr="008E67E1">
        <w:rPr>
          <w:rFonts w:ascii="Verdana" w:hAnsi="Verdana"/>
          <w:u w:val="single"/>
        </w:rPr>
        <w:t xml:space="preserve">ICCA </w:t>
      </w:r>
      <w:r w:rsidR="00116814" w:rsidRPr="008E67E1">
        <w:rPr>
          <w:rFonts w:ascii="Verdana" w:hAnsi="Verdana"/>
          <w:u w:val="single"/>
        </w:rPr>
        <w:t>Board Meeting in Florida</w:t>
      </w:r>
    </w:p>
    <w:p w14:paraId="296C68BB" w14:textId="241A7673" w:rsidR="00116814" w:rsidRPr="008E67E1" w:rsidRDefault="00116814" w:rsidP="00116814">
      <w:pPr>
        <w:rPr>
          <w:rFonts w:ascii="Verdana" w:hAnsi="Verdana"/>
        </w:rPr>
      </w:pPr>
      <w:r w:rsidRPr="008E67E1">
        <w:rPr>
          <w:rFonts w:ascii="Verdana" w:hAnsi="Verdana"/>
        </w:rPr>
        <w:t>Plans are being developed for the in-person ICCA Board Meeting Sept. 23-26, 2024 in Gainesville, FL</w:t>
      </w:r>
      <w:bookmarkStart w:id="13" w:name="OLE_LINK1"/>
      <w:r w:rsidRPr="008E67E1">
        <w:rPr>
          <w:rFonts w:ascii="Verdana" w:hAnsi="Verdana"/>
        </w:rPr>
        <w:t xml:space="preserve"> with registration for tours and hotel information to be sent soon. Currently it is being set up as an in-person meeting only. </w:t>
      </w:r>
    </w:p>
    <w:p w14:paraId="347B3A2B" w14:textId="2D46AE33" w:rsidR="00116814" w:rsidRPr="008E67E1" w:rsidRDefault="00116814" w:rsidP="00116814">
      <w:pPr>
        <w:rPr>
          <w:rFonts w:ascii="Verdana" w:hAnsi="Verdana"/>
        </w:rPr>
      </w:pPr>
      <w:r w:rsidRPr="008E67E1">
        <w:rPr>
          <w:rFonts w:ascii="Verdana" w:hAnsi="Verdana"/>
        </w:rPr>
        <w:t>Tentative schedule:</w:t>
      </w:r>
    </w:p>
    <w:p w14:paraId="767357C3" w14:textId="77777777" w:rsidR="00116814" w:rsidRPr="008E67E1" w:rsidRDefault="00116814" w:rsidP="00116814">
      <w:pPr>
        <w:pStyle w:val="ListParagraph"/>
        <w:numPr>
          <w:ilvl w:val="0"/>
          <w:numId w:val="6"/>
        </w:numPr>
        <w:rPr>
          <w:rFonts w:ascii="Verdana" w:eastAsia="Times New Roman" w:hAnsi="Verdana"/>
        </w:rPr>
      </w:pPr>
      <w:r w:rsidRPr="008E67E1">
        <w:rPr>
          <w:rFonts w:ascii="Verdana" w:eastAsia="Times New Roman" w:hAnsi="Verdana"/>
        </w:rPr>
        <w:t>Monday Sept. 23 Travel Day</w:t>
      </w:r>
    </w:p>
    <w:p w14:paraId="41FAD35E" w14:textId="77777777" w:rsidR="00116814" w:rsidRPr="008E67E1" w:rsidRDefault="00116814" w:rsidP="00116814">
      <w:pPr>
        <w:pStyle w:val="ListParagraph"/>
        <w:numPr>
          <w:ilvl w:val="0"/>
          <w:numId w:val="6"/>
        </w:numPr>
        <w:rPr>
          <w:rFonts w:ascii="Verdana" w:eastAsia="Times New Roman" w:hAnsi="Verdana"/>
        </w:rPr>
      </w:pPr>
      <w:r w:rsidRPr="008E67E1">
        <w:rPr>
          <w:rFonts w:ascii="Verdana" w:eastAsia="Times New Roman" w:hAnsi="Verdana"/>
        </w:rPr>
        <w:t>Tuesday Sept. 24 Field Visits (likely peanuts, cotton, etc.)</w:t>
      </w:r>
    </w:p>
    <w:p w14:paraId="4E8B9CFB" w14:textId="77777777" w:rsidR="00116814" w:rsidRPr="008E67E1" w:rsidRDefault="00116814" w:rsidP="00116814">
      <w:pPr>
        <w:pStyle w:val="ListParagraph"/>
        <w:numPr>
          <w:ilvl w:val="0"/>
          <w:numId w:val="6"/>
        </w:numPr>
        <w:rPr>
          <w:rFonts w:ascii="Verdana" w:eastAsia="Times New Roman" w:hAnsi="Verdana"/>
        </w:rPr>
      </w:pPr>
      <w:r w:rsidRPr="008E67E1">
        <w:rPr>
          <w:rFonts w:ascii="Verdana" w:eastAsia="Times New Roman" w:hAnsi="Verdana"/>
        </w:rPr>
        <w:t>Wednesday Sept. 25 Board Meeting</w:t>
      </w:r>
    </w:p>
    <w:p w14:paraId="5D122F3C" w14:textId="77777777" w:rsidR="00116814" w:rsidRPr="008E67E1" w:rsidRDefault="00116814" w:rsidP="00116814">
      <w:pPr>
        <w:pStyle w:val="ListParagraph"/>
        <w:numPr>
          <w:ilvl w:val="0"/>
          <w:numId w:val="6"/>
        </w:numPr>
        <w:rPr>
          <w:rFonts w:ascii="Verdana" w:eastAsia="Times New Roman" w:hAnsi="Verdana"/>
        </w:rPr>
      </w:pPr>
      <w:r w:rsidRPr="008E67E1">
        <w:rPr>
          <w:rFonts w:ascii="Verdana" w:eastAsia="Times New Roman" w:hAnsi="Verdana"/>
        </w:rPr>
        <w:t>Thursday Sept. 26 Board Meeting in morning, travel home in afternoon</w:t>
      </w:r>
      <w:bookmarkEnd w:id="13"/>
    </w:p>
    <w:p w14:paraId="30C4E3A3" w14:textId="77777777" w:rsidR="00396BB4" w:rsidRPr="008E67E1" w:rsidRDefault="00396BB4" w:rsidP="00F61BB4">
      <w:pPr>
        <w:spacing w:line="276" w:lineRule="auto"/>
        <w:rPr>
          <w:rFonts w:ascii="Verdana" w:hAnsi="Verdana"/>
        </w:rPr>
      </w:pPr>
    </w:p>
    <w:p w14:paraId="3CBEEF06" w14:textId="7142407D" w:rsidR="007D7AEE" w:rsidRPr="008E67E1" w:rsidRDefault="00B200D5" w:rsidP="00B200D5">
      <w:pPr>
        <w:spacing w:line="276" w:lineRule="auto"/>
        <w:rPr>
          <w:rFonts w:ascii="Verdana" w:hAnsi="Verdana" w:cstheme="minorHAnsi"/>
        </w:rPr>
      </w:pPr>
      <w:r w:rsidRPr="008E67E1">
        <w:rPr>
          <w:rFonts w:ascii="Verdana" w:hAnsi="Verdana" w:cstheme="minorHAnsi"/>
        </w:rPr>
        <w:t>Consensus to adjourn</w:t>
      </w:r>
      <w:bookmarkEnd w:id="10"/>
      <w:bookmarkEnd w:id="11"/>
      <w:r w:rsidR="00D43B33" w:rsidRPr="008E67E1">
        <w:rPr>
          <w:rFonts w:ascii="Verdana" w:hAnsi="Verdana" w:cstheme="minorHAnsi"/>
        </w:rPr>
        <w:t>.</w:t>
      </w:r>
    </w:p>
    <w:sectPr w:rsidR="007D7AEE" w:rsidRPr="008E67E1" w:rsidSect="00B93F93">
      <w:type w:val="continuous"/>
      <w:pgSz w:w="12240" w:h="15840"/>
      <w:pgMar w:top="432"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9583A"/>
    <w:multiLevelType w:val="hybridMultilevel"/>
    <w:tmpl w:val="73FC0C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3312F5A"/>
    <w:multiLevelType w:val="hybridMultilevel"/>
    <w:tmpl w:val="F288D682"/>
    <w:lvl w:ilvl="0" w:tplc="B478CFC0">
      <w:start w:val="1"/>
      <w:numFmt w:val="decimal"/>
      <w:lvlText w:val="%1."/>
      <w:lvlJc w:val="left"/>
      <w:pPr>
        <w:ind w:left="360" w:hanging="360"/>
      </w:pPr>
      <w:rPr>
        <w:rFonts w:ascii="Verdana" w:eastAsiaTheme="minorHAnsi" w:hAnsi="Verdana" w:cs="Calibri"/>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1D5332"/>
    <w:multiLevelType w:val="hybridMultilevel"/>
    <w:tmpl w:val="7BBC612A"/>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100926"/>
    <w:multiLevelType w:val="hybridMultilevel"/>
    <w:tmpl w:val="478AC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5857D3"/>
    <w:multiLevelType w:val="hybridMultilevel"/>
    <w:tmpl w:val="008A27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734824"/>
    <w:multiLevelType w:val="hybridMultilevel"/>
    <w:tmpl w:val="99803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8882719">
    <w:abstractNumId w:val="3"/>
  </w:num>
  <w:num w:numId="2" w16cid:durableId="1935093864">
    <w:abstractNumId w:val="1"/>
  </w:num>
  <w:num w:numId="3" w16cid:durableId="27414157">
    <w:abstractNumId w:val="0"/>
  </w:num>
  <w:num w:numId="4" w16cid:durableId="2128959975">
    <w:abstractNumId w:val="2"/>
  </w:num>
  <w:num w:numId="5" w16cid:durableId="940072178">
    <w:abstractNumId w:val="4"/>
  </w:num>
  <w:num w:numId="6" w16cid:durableId="43086242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1A"/>
    <w:rsid w:val="00000313"/>
    <w:rsid w:val="00023487"/>
    <w:rsid w:val="0002455E"/>
    <w:rsid w:val="0002619B"/>
    <w:rsid w:val="0003585C"/>
    <w:rsid w:val="000430A0"/>
    <w:rsid w:val="00075A08"/>
    <w:rsid w:val="00087914"/>
    <w:rsid w:val="000B2AC9"/>
    <w:rsid w:val="000B4CC3"/>
    <w:rsid w:val="000C19DB"/>
    <w:rsid w:val="000D4E7B"/>
    <w:rsid w:val="000D5408"/>
    <w:rsid w:val="000D7D9B"/>
    <w:rsid w:val="000E7EA2"/>
    <w:rsid w:val="000F53CC"/>
    <w:rsid w:val="00100D20"/>
    <w:rsid w:val="00107F26"/>
    <w:rsid w:val="00116814"/>
    <w:rsid w:val="00116DE2"/>
    <w:rsid w:val="00117E2C"/>
    <w:rsid w:val="00125D7F"/>
    <w:rsid w:val="00132514"/>
    <w:rsid w:val="001467A9"/>
    <w:rsid w:val="001552A6"/>
    <w:rsid w:val="00161202"/>
    <w:rsid w:val="00170CD8"/>
    <w:rsid w:val="00181347"/>
    <w:rsid w:val="00181AC5"/>
    <w:rsid w:val="00182497"/>
    <w:rsid w:val="001856ED"/>
    <w:rsid w:val="001A0F99"/>
    <w:rsid w:val="001A3EDE"/>
    <w:rsid w:val="001B3F76"/>
    <w:rsid w:val="001B61F4"/>
    <w:rsid w:val="001C06A0"/>
    <w:rsid w:val="001C55C7"/>
    <w:rsid w:val="001D0AB9"/>
    <w:rsid w:val="001D638F"/>
    <w:rsid w:val="001E76C9"/>
    <w:rsid w:val="001F0FFD"/>
    <w:rsid w:val="00203154"/>
    <w:rsid w:val="00230478"/>
    <w:rsid w:val="00232180"/>
    <w:rsid w:val="0023286E"/>
    <w:rsid w:val="002334C1"/>
    <w:rsid w:val="00233E1A"/>
    <w:rsid w:val="00252019"/>
    <w:rsid w:val="00255345"/>
    <w:rsid w:val="00262BF8"/>
    <w:rsid w:val="00282106"/>
    <w:rsid w:val="00284AFB"/>
    <w:rsid w:val="0028767B"/>
    <w:rsid w:val="00290775"/>
    <w:rsid w:val="002A0377"/>
    <w:rsid w:val="002A3338"/>
    <w:rsid w:val="002A4B7C"/>
    <w:rsid w:val="002A667D"/>
    <w:rsid w:val="002B43CC"/>
    <w:rsid w:val="002B5E85"/>
    <w:rsid w:val="002C1452"/>
    <w:rsid w:val="002C2732"/>
    <w:rsid w:val="002C3FA6"/>
    <w:rsid w:val="002E4ECB"/>
    <w:rsid w:val="002F62A7"/>
    <w:rsid w:val="002F6307"/>
    <w:rsid w:val="00302E0E"/>
    <w:rsid w:val="00320D47"/>
    <w:rsid w:val="00320F20"/>
    <w:rsid w:val="00354C6D"/>
    <w:rsid w:val="003731DB"/>
    <w:rsid w:val="003859E8"/>
    <w:rsid w:val="00386A68"/>
    <w:rsid w:val="00391FD8"/>
    <w:rsid w:val="00396BB4"/>
    <w:rsid w:val="003B4056"/>
    <w:rsid w:val="003C2C2B"/>
    <w:rsid w:val="003F56A0"/>
    <w:rsid w:val="00423D1E"/>
    <w:rsid w:val="004255BF"/>
    <w:rsid w:val="00425D10"/>
    <w:rsid w:val="00430F90"/>
    <w:rsid w:val="0043722B"/>
    <w:rsid w:val="00443130"/>
    <w:rsid w:val="00473730"/>
    <w:rsid w:val="00474F9C"/>
    <w:rsid w:val="004941CE"/>
    <w:rsid w:val="004A00BB"/>
    <w:rsid w:val="004B64E5"/>
    <w:rsid w:val="004C45B8"/>
    <w:rsid w:val="004D4A65"/>
    <w:rsid w:val="004E4B2C"/>
    <w:rsid w:val="004F5100"/>
    <w:rsid w:val="00503133"/>
    <w:rsid w:val="00517A08"/>
    <w:rsid w:val="00533D2E"/>
    <w:rsid w:val="00550C9F"/>
    <w:rsid w:val="0055131A"/>
    <w:rsid w:val="00575E19"/>
    <w:rsid w:val="00582A18"/>
    <w:rsid w:val="005C2024"/>
    <w:rsid w:val="005C2CF4"/>
    <w:rsid w:val="005C624F"/>
    <w:rsid w:val="005D3A0E"/>
    <w:rsid w:val="005D59D8"/>
    <w:rsid w:val="005D5D66"/>
    <w:rsid w:val="005E7363"/>
    <w:rsid w:val="005F0C7B"/>
    <w:rsid w:val="00600F3C"/>
    <w:rsid w:val="006053B5"/>
    <w:rsid w:val="00612875"/>
    <w:rsid w:val="00612CE7"/>
    <w:rsid w:val="00620140"/>
    <w:rsid w:val="00624D92"/>
    <w:rsid w:val="00632C12"/>
    <w:rsid w:val="006437B6"/>
    <w:rsid w:val="00654EEA"/>
    <w:rsid w:val="006550E0"/>
    <w:rsid w:val="006806A9"/>
    <w:rsid w:val="006810CE"/>
    <w:rsid w:val="00691105"/>
    <w:rsid w:val="006928FC"/>
    <w:rsid w:val="006B00A8"/>
    <w:rsid w:val="006B06D9"/>
    <w:rsid w:val="006D3CEB"/>
    <w:rsid w:val="006F3715"/>
    <w:rsid w:val="006F4B8F"/>
    <w:rsid w:val="00710C9B"/>
    <w:rsid w:val="007173A2"/>
    <w:rsid w:val="00744DBC"/>
    <w:rsid w:val="007544E3"/>
    <w:rsid w:val="00757EF5"/>
    <w:rsid w:val="00764CD5"/>
    <w:rsid w:val="0076600E"/>
    <w:rsid w:val="007720E6"/>
    <w:rsid w:val="0078599D"/>
    <w:rsid w:val="00794663"/>
    <w:rsid w:val="007B3E64"/>
    <w:rsid w:val="007D3263"/>
    <w:rsid w:val="007D7AEE"/>
    <w:rsid w:val="007E17E0"/>
    <w:rsid w:val="007E2EAF"/>
    <w:rsid w:val="007E5DA6"/>
    <w:rsid w:val="00805412"/>
    <w:rsid w:val="00817A2B"/>
    <w:rsid w:val="0082226A"/>
    <w:rsid w:val="00827064"/>
    <w:rsid w:val="00834C69"/>
    <w:rsid w:val="00852F88"/>
    <w:rsid w:val="00871D35"/>
    <w:rsid w:val="008800D4"/>
    <w:rsid w:val="00881B79"/>
    <w:rsid w:val="00882487"/>
    <w:rsid w:val="008827D0"/>
    <w:rsid w:val="008A2FE0"/>
    <w:rsid w:val="008B059C"/>
    <w:rsid w:val="008C039B"/>
    <w:rsid w:val="008E67E1"/>
    <w:rsid w:val="00905AF4"/>
    <w:rsid w:val="009164EE"/>
    <w:rsid w:val="009172F3"/>
    <w:rsid w:val="009242A8"/>
    <w:rsid w:val="0092502D"/>
    <w:rsid w:val="0093642B"/>
    <w:rsid w:val="00937ECC"/>
    <w:rsid w:val="00941F2D"/>
    <w:rsid w:val="00943827"/>
    <w:rsid w:val="00946E9B"/>
    <w:rsid w:val="00956F74"/>
    <w:rsid w:val="0095747B"/>
    <w:rsid w:val="0097676A"/>
    <w:rsid w:val="009915D1"/>
    <w:rsid w:val="009922F5"/>
    <w:rsid w:val="009A1CB6"/>
    <w:rsid w:val="009E130D"/>
    <w:rsid w:val="009F001C"/>
    <w:rsid w:val="00A01742"/>
    <w:rsid w:val="00A133D0"/>
    <w:rsid w:val="00A3695F"/>
    <w:rsid w:val="00A53714"/>
    <w:rsid w:val="00A62CD7"/>
    <w:rsid w:val="00A648D7"/>
    <w:rsid w:val="00A66BA7"/>
    <w:rsid w:val="00A778A9"/>
    <w:rsid w:val="00AC335C"/>
    <w:rsid w:val="00AD76F2"/>
    <w:rsid w:val="00AE6B11"/>
    <w:rsid w:val="00AF024C"/>
    <w:rsid w:val="00AF1D8D"/>
    <w:rsid w:val="00AF6683"/>
    <w:rsid w:val="00B01A9E"/>
    <w:rsid w:val="00B02174"/>
    <w:rsid w:val="00B07EDD"/>
    <w:rsid w:val="00B17B51"/>
    <w:rsid w:val="00B200D5"/>
    <w:rsid w:val="00B32810"/>
    <w:rsid w:val="00B32FD8"/>
    <w:rsid w:val="00B52540"/>
    <w:rsid w:val="00B61C47"/>
    <w:rsid w:val="00B61E4D"/>
    <w:rsid w:val="00B80A87"/>
    <w:rsid w:val="00B93F93"/>
    <w:rsid w:val="00BA0144"/>
    <w:rsid w:val="00BA4179"/>
    <w:rsid w:val="00BA6259"/>
    <w:rsid w:val="00BB0226"/>
    <w:rsid w:val="00BB6756"/>
    <w:rsid w:val="00BC3DC5"/>
    <w:rsid w:val="00BC426B"/>
    <w:rsid w:val="00BC7198"/>
    <w:rsid w:val="00BF0907"/>
    <w:rsid w:val="00C26F8D"/>
    <w:rsid w:val="00C331D8"/>
    <w:rsid w:val="00C34E79"/>
    <w:rsid w:val="00C54973"/>
    <w:rsid w:val="00C65B3F"/>
    <w:rsid w:val="00C6702E"/>
    <w:rsid w:val="00C711E7"/>
    <w:rsid w:val="00C72D05"/>
    <w:rsid w:val="00C75324"/>
    <w:rsid w:val="00C83278"/>
    <w:rsid w:val="00C8464B"/>
    <w:rsid w:val="00CA46C5"/>
    <w:rsid w:val="00CA488A"/>
    <w:rsid w:val="00CB3A8C"/>
    <w:rsid w:val="00CB45F3"/>
    <w:rsid w:val="00CC03D1"/>
    <w:rsid w:val="00CC06A3"/>
    <w:rsid w:val="00CD7612"/>
    <w:rsid w:val="00CE1C7F"/>
    <w:rsid w:val="00CE6172"/>
    <w:rsid w:val="00CF0971"/>
    <w:rsid w:val="00D22357"/>
    <w:rsid w:val="00D27DEF"/>
    <w:rsid w:val="00D41F20"/>
    <w:rsid w:val="00D43B33"/>
    <w:rsid w:val="00D44690"/>
    <w:rsid w:val="00D53753"/>
    <w:rsid w:val="00D53A7C"/>
    <w:rsid w:val="00D646FA"/>
    <w:rsid w:val="00D87F18"/>
    <w:rsid w:val="00DA5DC3"/>
    <w:rsid w:val="00DA684E"/>
    <w:rsid w:val="00DB47A3"/>
    <w:rsid w:val="00DD34DD"/>
    <w:rsid w:val="00DD4367"/>
    <w:rsid w:val="00DE5047"/>
    <w:rsid w:val="00DE55C9"/>
    <w:rsid w:val="00DF3A86"/>
    <w:rsid w:val="00DF48FE"/>
    <w:rsid w:val="00DF5565"/>
    <w:rsid w:val="00E10DE4"/>
    <w:rsid w:val="00E158B9"/>
    <w:rsid w:val="00E260EB"/>
    <w:rsid w:val="00E31F88"/>
    <w:rsid w:val="00E3480F"/>
    <w:rsid w:val="00E36E5B"/>
    <w:rsid w:val="00E37DDA"/>
    <w:rsid w:val="00E411A7"/>
    <w:rsid w:val="00E617FA"/>
    <w:rsid w:val="00E67DB6"/>
    <w:rsid w:val="00E97C4E"/>
    <w:rsid w:val="00EA1D73"/>
    <w:rsid w:val="00EB01D7"/>
    <w:rsid w:val="00EB13CA"/>
    <w:rsid w:val="00EB2422"/>
    <w:rsid w:val="00EC11AE"/>
    <w:rsid w:val="00ED4AF1"/>
    <w:rsid w:val="00EE6134"/>
    <w:rsid w:val="00EF21A6"/>
    <w:rsid w:val="00EF2B46"/>
    <w:rsid w:val="00F00F49"/>
    <w:rsid w:val="00F0435C"/>
    <w:rsid w:val="00F05FC7"/>
    <w:rsid w:val="00F3376C"/>
    <w:rsid w:val="00F403B8"/>
    <w:rsid w:val="00F47B79"/>
    <w:rsid w:val="00F52FDC"/>
    <w:rsid w:val="00F61BB4"/>
    <w:rsid w:val="00F64BBC"/>
    <w:rsid w:val="00F67D64"/>
    <w:rsid w:val="00F80B90"/>
    <w:rsid w:val="00F81C6E"/>
    <w:rsid w:val="00F86276"/>
    <w:rsid w:val="00F87608"/>
    <w:rsid w:val="00FC026E"/>
    <w:rsid w:val="00FC6DB4"/>
    <w:rsid w:val="00FD02BF"/>
    <w:rsid w:val="00FE7604"/>
    <w:rsid w:val="00FF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DC17"/>
  <w15:chartTrackingRefBased/>
  <w15:docId w15:val="{6A01BE62-AD45-43BC-A17A-0C1C94D9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8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E1A"/>
    <w:rPr>
      <w:color w:val="0563C1"/>
      <w:u w:val="single"/>
    </w:rPr>
  </w:style>
  <w:style w:type="paragraph" w:styleId="ListParagraph">
    <w:name w:val="List Paragraph"/>
    <w:basedOn w:val="Normal"/>
    <w:uiPriority w:val="34"/>
    <w:qFormat/>
    <w:rsid w:val="00233E1A"/>
    <w:pPr>
      <w:ind w:left="720"/>
    </w:pPr>
  </w:style>
  <w:style w:type="character" w:styleId="UnresolvedMention">
    <w:name w:val="Unresolved Mention"/>
    <w:basedOn w:val="DefaultParagraphFont"/>
    <w:uiPriority w:val="99"/>
    <w:semiHidden/>
    <w:unhideWhenUsed/>
    <w:rsid w:val="00E37DDA"/>
    <w:rPr>
      <w:color w:val="605E5C"/>
      <w:shd w:val="clear" w:color="auto" w:fill="E1DFDD"/>
    </w:rPr>
  </w:style>
  <w:style w:type="character" w:styleId="FollowedHyperlink">
    <w:name w:val="FollowedHyperlink"/>
    <w:basedOn w:val="DefaultParagraphFont"/>
    <w:uiPriority w:val="99"/>
    <w:semiHidden/>
    <w:unhideWhenUsed/>
    <w:rsid w:val="003859E8"/>
    <w:rPr>
      <w:color w:val="954F72" w:themeColor="followedHyperlink"/>
      <w:u w:val="single"/>
    </w:rPr>
  </w:style>
  <w:style w:type="paragraph" w:customStyle="1" w:styleId="xmsonormal">
    <w:name w:val="x_msonormal"/>
    <w:basedOn w:val="Normal"/>
    <w:rsid w:val="00AF024C"/>
  </w:style>
  <w:style w:type="table" w:styleId="TableGrid">
    <w:name w:val="Table Grid"/>
    <w:basedOn w:val="TableNormal"/>
    <w:uiPriority w:val="39"/>
    <w:rsid w:val="00FD0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76600E"/>
    <w:pPr>
      <w:ind w:left="720"/>
    </w:pPr>
  </w:style>
  <w:style w:type="paragraph" w:styleId="Revision">
    <w:name w:val="Revision"/>
    <w:hidden/>
    <w:uiPriority w:val="99"/>
    <w:semiHidden/>
    <w:rsid w:val="00B52540"/>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B52540"/>
    <w:rPr>
      <w:sz w:val="16"/>
      <w:szCs w:val="16"/>
    </w:rPr>
  </w:style>
  <w:style w:type="paragraph" w:styleId="CommentText">
    <w:name w:val="annotation text"/>
    <w:basedOn w:val="Normal"/>
    <w:link w:val="CommentTextChar"/>
    <w:uiPriority w:val="99"/>
    <w:unhideWhenUsed/>
    <w:rsid w:val="00B52540"/>
    <w:rPr>
      <w:sz w:val="20"/>
      <w:szCs w:val="20"/>
    </w:rPr>
  </w:style>
  <w:style w:type="character" w:customStyle="1" w:styleId="CommentTextChar">
    <w:name w:val="Comment Text Char"/>
    <w:basedOn w:val="DefaultParagraphFont"/>
    <w:link w:val="CommentText"/>
    <w:uiPriority w:val="99"/>
    <w:rsid w:val="00B5254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52540"/>
    <w:rPr>
      <w:b/>
      <w:bCs/>
    </w:rPr>
  </w:style>
  <w:style w:type="character" w:customStyle="1" w:styleId="CommentSubjectChar">
    <w:name w:val="Comment Subject Char"/>
    <w:basedOn w:val="CommentTextChar"/>
    <w:link w:val="CommentSubject"/>
    <w:uiPriority w:val="99"/>
    <w:semiHidden/>
    <w:rsid w:val="00B52540"/>
    <w:rPr>
      <w:rFonts w:ascii="Calibri" w:hAnsi="Calibri" w:cs="Calibri"/>
      <w:b/>
      <w:bCs/>
      <w:sz w:val="20"/>
      <w:szCs w:val="20"/>
    </w:rPr>
  </w:style>
  <w:style w:type="paragraph" w:styleId="PlainText">
    <w:name w:val="Plain Text"/>
    <w:basedOn w:val="Normal"/>
    <w:link w:val="PlainTextChar"/>
    <w:uiPriority w:val="99"/>
    <w:unhideWhenUsed/>
    <w:rsid w:val="00354C6D"/>
    <w:rPr>
      <w:rFonts w:eastAsia="Times New Roman" w:cstheme="minorBidi"/>
      <w:kern w:val="2"/>
      <w:szCs w:val="21"/>
      <w14:ligatures w14:val="standardContextual"/>
    </w:rPr>
  </w:style>
  <w:style w:type="character" w:customStyle="1" w:styleId="PlainTextChar">
    <w:name w:val="Plain Text Char"/>
    <w:basedOn w:val="DefaultParagraphFont"/>
    <w:link w:val="PlainText"/>
    <w:uiPriority w:val="99"/>
    <w:rsid w:val="00354C6D"/>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21343">
      <w:bodyDiv w:val="1"/>
      <w:marLeft w:val="0"/>
      <w:marRight w:val="0"/>
      <w:marTop w:val="0"/>
      <w:marBottom w:val="0"/>
      <w:divBdr>
        <w:top w:val="none" w:sz="0" w:space="0" w:color="auto"/>
        <w:left w:val="none" w:sz="0" w:space="0" w:color="auto"/>
        <w:bottom w:val="none" w:sz="0" w:space="0" w:color="auto"/>
        <w:right w:val="none" w:sz="0" w:space="0" w:color="auto"/>
      </w:divBdr>
      <w:divsChild>
        <w:div w:id="301468012">
          <w:marLeft w:val="0"/>
          <w:marRight w:val="0"/>
          <w:marTop w:val="0"/>
          <w:marBottom w:val="0"/>
          <w:divBdr>
            <w:top w:val="none" w:sz="0" w:space="0" w:color="auto"/>
            <w:left w:val="none" w:sz="0" w:space="0" w:color="auto"/>
            <w:bottom w:val="none" w:sz="0" w:space="0" w:color="auto"/>
            <w:right w:val="none" w:sz="0" w:space="0" w:color="auto"/>
          </w:divBdr>
        </w:div>
      </w:divsChild>
    </w:div>
    <w:div w:id="88164873">
      <w:bodyDiv w:val="1"/>
      <w:marLeft w:val="0"/>
      <w:marRight w:val="0"/>
      <w:marTop w:val="0"/>
      <w:marBottom w:val="0"/>
      <w:divBdr>
        <w:top w:val="none" w:sz="0" w:space="0" w:color="auto"/>
        <w:left w:val="none" w:sz="0" w:space="0" w:color="auto"/>
        <w:bottom w:val="none" w:sz="0" w:space="0" w:color="auto"/>
        <w:right w:val="none" w:sz="0" w:space="0" w:color="auto"/>
      </w:divBdr>
    </w:div>
    <w:div w:id="145627845">
      <w:bodyDiv w:val="1"/>
      <w:marLeft w:val="0"/>
      <w:marRight w:val="0"/>
      <w:marTop w:val="0"/>
      <w:marBottom w:val="0"/>
      <w:divBdr>
        <w:top w:val="none" w:sz="0" w:space="0" w:color="auto"/>
        <w:left w:val="none" w:sz="0" w:space="0" w:color="auto"/>
        <w:bottom w:val="none" w:sz="0" w:space="0" w:color="auto"/>
        <w:right w:val="none" w:sz="0" w:space="0" w:color="auto"/>
      </w:divBdr>
    </w:div>
    <w:div w:id="154683902">
      <w:bodyDiv w:val="1"/>
      <w:marLeft w:val="0"/>
      <w:marRight w:val="0"/>
      <w:marTop w:val="0"/>
      <w:marBottom w:val="0"/>
      <w:divBdr>
        <w:top w:val="none" w:sz="0" w:space="0" w:color="auto"/>
        <w:left w:val="none" w:sz="0" w:space="0" w:color="auto"/>
        <w:bottom w:val="none" w:sz="0" w:space="0" w:color="auto"/>
        <w:right w:val="none" w:sz="0" w:space="0" w:color="auto"/>
      </w:divBdr>
    </w:div>
    <w:div w:id="169874470">
      <w:bodyDiv w:val="1"/>
      <w:marLeft w:val="0"/>
      <w:marRight w:val="0"/>
      <w:marTop w:val="0"/>
      <w:marBottom w:val="0"/>
      <w:divBdr>
        <w:top w:val="none" w:sz="0" w:space="0" w:color="auto"/>
        <w:left w:val="none" w:sz="0" w:space="0" w:color="auto"/>
        <w:bottom w:val="none" w:sz="0" w:space="0" w:color="auto"/>
        <w:right w:val="none" w:sz="0" w:space="0" w:color="auto"/>
      </w:divBdr>
    </w:div>
    <w:div w:id="217860884">
      <w:bodyDiv w:val="1"/>
      <w:marLeft w:val="0"/>
      <w:marRight w:val="0"/>
      <w:marTop w:val="0"/>
      <w:marBottom w:val="0"/>
      <w:divBdr>
        <w:top w:val="none" w:sz="0" w:space="0" w:color="auto"/>
        <w:left w:val="none" w:sz="0" w:space="0" w:color="auto"/>
        <w:bottom w:val="none" w:sz="0" w:space="0" w:color="auto"/>
        <w:right w:val="none" w:sz="0" w:space="0" w:color="auto"/>
      </w:divBdr>
    </w:div>
    <w:div w:id="268902332">
      <w:bodyDiv w:val="1"/>
      <w:marLeft w:val="0"/>
      <w:marRight w:val="0"/>
      <w:marTop w:val="0"/>
      <w:marBottom w:val="0"/>
      <w:divBdr>
        <w:top w:val="none" w:sz="0" w:space="0" w:color="auto"/>
        <w:left w:val="none" w:sz="0" w:space="0" w:color="auto"/>
        <w:bottom w:val="none" w:sz="0" w:space="0" w:color="auto"/>
        <w:right w:val="none" w:sz="0" w:space="0" w:color="auto"/>
      </w:divBdr>
    </w:div>
    <w:div w:id="298725617">
      <w:bodyDiv w:val="1"/>
      <w:marLeft w:val="0"/>
      <w:marRight w:val="0"/>
      <w:marTop w:val="0"/>
      <w:marBottom w:val="0"/>
      <w:divBdr>
        <w:top w:val="none" w:sz="0" w:space="0" w:color="auto"/>
        <w:left w:val="none" w:sz="0" w:space="0" w:color="auto"/>
        <w:bottom w:val="none" w:sz="0" w:space="0" w:color="auto"/>
        <w:right w:val="none" w:sz="0" w:space="0" w:color="auto"/>
      </w:divBdr>
    </w:div>
    <w:div w:id="343286766">
      <w:bodyDiv w:val="1"/>
      <w:marLeft w:val="0"/>
      <w:marRight w:val="0"/>
      <w:marTop w:val="0"/>
      <w:marBottom w:val="0"/>
      <w:divBdr>
        <w:top w:val="none" w:sz="0" w:space="0" w:color="auto"/>
        <w:left w:val="none" w:sz="0" w:space="0" w:color="auto"/>
        <w:bottom w:val="none" w:sz="0" w:space="0" w:color="auto"/>
        <w:right w:val="none" w:sz="0" w:space="0" w:color="auto"/>
      </w:divBdr>
    </w:div>
    <w:div w:id="367796618">
      <w:bodyDiv w:val="1"/>
      <w:marLeft w:val="0"/>
      <w:marRight w:val="0"/>
      <w:marTop w:val="0"/>
      <w:marBottom w:val="0"/>
      <w:divBdr>
        <w:top w:val="none" w:sz="0" w:space="0" w:color="auto"/>
        <w:left w:val="none" w:sz="0" w:space="0" w:color="auto"/>
        <w:bottom w:val="none" w:sz="0" w:space="0" w:color="auto"/>
        <w:right w:val="none" w:sz="0" w:space="0" w:color="auto"/>
      </w:divBdr>
    </w:div>
    <w:div w:id="388694622">
      <w:bodyDiv w:val="1"/>
      <w:marLeft w:val="0"/>
      <w:marRight w:val="0"/>
      <w:marTop w:val="0"/>
      <w:marBottom w:val="0"/>
      <w:divBdr>
        <w:top w:val="none" w:sz="0" w:space="0" w:color="auto"/>
        <w:left w:val="none" w:sz="0" w:space="0" w:color="auto"/>
        <w:bottom w:val="none" w:sz="0" w:space="0" w:color="auto"/>
        <w:right w:val="none" w:sz="0" w:space="0" w:color="auto"/>
      </w:divBdr>
    </w:div>
    <w:div w:id="405037040">
      <w:bodyDiv w:val="1"/>
      <w:marLeft w:val="0"/>
      <w:marRight w:val="0"/>
      <w:marTop w:val="0"/>
      <w:marBottom w:val="0"/>
      <w:divBdr>
        <w:top w:val="none" w:sz="0" w:space="0" w:color="auto"/>
        <w:left w:val="none" w:sz="0" w:space="0" w:color="auto"/>
        <w:bottom w:val="none" w:sz="0" w:space="0" w:color="auto"/>
        <w:right w:val="none" w:sz="0" w:space="0" w:color="auto"/>
      </w:divBdr>
    </w:div>
    <w:div w:id="419763025">
      <w:bodyDiv w:val="1"/>
      <w:marLeft w:val="0"/>
      <w:marRight w:val="0"/>
      <w:marTop w:val="0"/>
      <w:marBottom w:val="0"/>
      <w:divBdr>
        <w:top w:val="none" w:sz="0" w:space="0" w:color="auto"/>
        <w:left w:val="none" w:sz="0" w:space="0" w:color="auto"/>
        <w:bottom w:val="none" w:sz="0" w:space="0" w:color="auto"/>
        <w:right w:val="none" w:sz="0" w:space="0" w:color="auto"/>
      </w:divBdr>
    </w:div>
    <w:div w:id="503135099">
      <w:bodyDiv w:val="1"/>
      <w:marLeft w:val="0"/>
      <w:marRight w:val="0"/>
      <w:marTop w:val="0"/>
      <w:marBottom w:val="0"/>
      <w:divBdr>
        <w:top w:val="none" w:sz="0" w:space="0" w:color="auto"/>
        <w:left w:val="none" w:sz="0" w:space="0" w:color="auto"/>
        <w:bottom w:val="none" w:sz="0" w:space="0" w:color="auto"/>
        <w:right w:val="none" w:sz="0" w:space="0" w:color="auto"/>
      </w:divBdr>
    </w:div>
    <w:div w:id="513881393">
      <w:bodyDiv w:val="1"/>
      <w:marLeft w:val="0"/>
      <w:marRight w:val="0"/>
      <w:marTop w:val="0"/>
      <w:marBottom w:val="0"/>
      <w:divBdr>
        <w:top w:val="none" w:sz="0" w:space="0" w:color="auto"/>
        <w:left w:val="none" w:sz="0" w:space="0" w:color="auto"/>
        <w:bottom w:val="none" w:sz="0" w:space="0" w:color="auto"/>
        <w:right w:val="none" w:sz="0" w:space="0" w:color="auto"/>
      </w:divBdr>
    </w:div>
    <w:div w:id="521820252">
      <w:bodyDiv w:val="1"/>
      <w:marLeft w:val="0"/>
      <w:marRight w:val="0"/>
      <w:marTop w:val="0"/>
      <w:marBottom w:val="0"/>
      <w:divBdr>
        <w:top w:val="none" w:sz="0" w:space="0" w:color="auto"/>
        <w:left w:val="none" w:sz="0" w:space="0" w:color="auto"/>
        <w:bottom w:val="none" w:sz="0" w:space="0" w:color="auto"/>
        <w:right w:val="none" w:sz="0" w:space="0" w:color="auto"/>
      </w:divBdr>
    </w:div>
    <w:div w:id="532228629">
      <w:bodyDiv w:val="1"/>
      <w:marLeft w:val="0"/>
      <w:marRight w:val="0"/>
      <w:marTop w:val="0"/>
      <w:marBottom w:val="0"/>
      <w:divBdr>
        <w:top w:val="none" w:sz="0" w:space="0" w:color="auto"/>
        <w:left w:val="none" w:sz="0" w:space="0" w:color="auto"/>
        <w:bottom w:val="none" w:sz="0" w:space="0" w:color="auto"/>
        <w:right w:val="none" w:sz="0" w:space="0" w:color="auto"/>
      </w:divBdr>
    </w:div>
    <w:div w:id="583880756">
      <w:bodyDiv w:val="1"/>
      <w:marLeft w:val="0"/>
      <w:marRight w:val="0"/>
      <w:marTop w:val="0"/>
      <w:marBottom w:val="0"/>
      <w:divBdr>
        <w:top w:val="none" w:sz="0" w:space="0" w:color="auto"/>
        <w:left w:val="none" w:sz="0" w:space="0" w:color="auto"/>
        <w:bottom w:val="none" w:sz="0" w:space="0" w:color="auto"/>
        <w:right w:val="none" w:sz="0" w:space="0" w:color="auto"/>
      </w:divBdr>
    </w:div>
    <w:div w:id="603150660">
      <w:bodyDiv w:val="1"/>
      <w:marLeft w:val="0"/>
      <w:marRight w:val="0"/>
      <w:marTop w:val="0"/>
      <w:marBottom w:val="0"/>
      <w:divBdr>
        <w:top w:val="none" w:sz="0" w:space="0" w:color="auto"/>
        <w:left w:val="none" w:sz="0" w:space="0" w:color="auto"/>
        <w:bottom w:val="none" w:sz="0" w:space="0" w:color="auto"/>
        <w:right w:val="none" w:sz="0" w:space="0" w:color="auto"/>
      </w:divBdr>
    </w:div>
    <w:div w:id="620115943">
      <w:bodyDiv w:val="1"/>
      <w:marLeft w:val="0"/>
      <w:marRight w:val="0"/>
      <w:marTop w:val="0"/>
      <w:marBottom w:val="0"/>
      <w:divBdr>
        <w:top w:val="none" w:sz="0" w:space="0" w:color="auto"/>
        <w:left w:val="none" w:sz="0" w:space="0" w:color="auto"/>
        <w:bottom w:val="none" w:sz="0" w:space="0" w:color="auto"/>
        <w:right w:val="none" w:sz="0" w:space="0" w:color="auto"/>
      </w:divBdr>
    </w:div>
    <w:div w:id="627586058">
      <w:bodyDiv w:val="1"/>
      <w:marLeft w:val="0"/>
      <w:marRight w:val="0"/>
      <w:marTop w:val="0"/>
      <w:marBottom w:val="0"/>
      <w:divBdr>
        <w:top w:val="none" w:sz="0" w:space="0" w:color="auto"/>
        <w:left w:val="none" w:sz="0" w:space="0" w:color="auto"/>
        <w:bottom w:val="none" w:sz="0" w:space="0" w:color="auto"/>
        <w:right w:val="none" w:sz="0" w:space="0" w:color="auto"/>
      </w:divBdr>
    </w:div>
    <w:div w:id="673652913">
      <w:bodyDiv w:val="1"/>
      <w:marLeft w:val="0"/>
      <w:marRight w:val="0"/>
      <w:marTop w:val="0"/>
      <w:marBottom w:val="0"/>
      <w:divBdr>
        <w:top w:val="none" w:sz="0" w:space="0" w:color="auto"/>
        <w:left w:val="none" w:sz="0" w:space="0" w:color="auto"/>
        <w:bottom w:val="none" w:sz="0" w:space="0" w:color="auto"/>
        <w:right w:val="none" w:sz="0" w:space="0" w:color="auto"/>
      </w:divBdr>
    </w:div>
    <w:div w:id="757989712">
      <w:bodyDiv w:val="1"/>
      <w:marLeft w:val="0"/>
      <w:marRight w:val="0"/>
      <w:marTop w:val="0"/>
      <w:marBottom w:val="0"/>
      <w:divBdr>
        <w:top w:val="none" w:sz="0" w:space="0" w:color="auto"/>
        <w:left w:val="none" w:sz="0" w:space="0" w:color="auto"/>
        <w:bottom w:val="none" w:sz="0" w:space="0" w:color="auto"/>
        <w:right w:val="none" w:sz="0" w:space="0" w:color="auto"/>
      </w:divBdr>
    </w:div>
    <w:div w:id="797143592">
      <w:bodyDiv w:val="1"/>
      <w:marLeft w:val="0"/>
      <w:marRight w:val="0"/>
      <w:marTop w:val="0"/>
      <w:marBottom w:val="0"/>
      <w:divBdr>
        <w:top w:val="none" w:sz="0" w:space="0" w:color="auto"/>
        <w:left w:val="none" w:sz="0" w:space="0" w:color="auto"/>
        <w:bottom w:val="none" w:sz="0" w:space="0" w:color="auto"/>
        <w:right w:val="none" w:sz="0" w:space="0" w:color="auto"/>
      </w:divBdr>
    </w:div>
    <w:div w:id="990409727">
      <w:bodyDiv w:val="1"/>
      <w:marLeft w:val="0"/>
      <w:marRight w:val="0"/>
      <w:marTop w:val="0"/>
      <w:marBottom w:val="0"/>
      <w:divBdr>
        <w:top w:val="none" w:sz="0" w:space="0" w:color="auto"/>
        <w:left w:val="none" w:sz="0" w:space="0" w:color="auto"/>
        <w:bottom w:val="none" w:sz="0" w:space="0" w:color="auto"/>
        <w:right w:val="none" w:sz="0" w:space="0" w:color="auto"/>
      </w:divBdr>
    </w:div>
    <w:div w:id="994912478">
      <w:bodyDiv w:val="1"/>
      <w:marLeft w:val="0"/>
      <w:marRight w:val="0"/>
      <w:marTop w:val="0"/>
      <w:marBottom w:val="0"/>
      <w:divBdr>
        <w:top w:val="none" w:sz="0" w:space="0" w:color="auto"/>
        <w:left w:val="none" w:sz="0" w:space="0" w:color="auto"/>
        <w:bottom w:val="none" w:sz="0" w:space="0" w:color="auto"/>
        <w:right w:val="none" w:sz="0" w:space="0" w:color="auto"/>
      </w:divBdr>
    </w:div>
    <w:div w:id="1018965084">
      <w:bodyDiv w:val="1"/>
      <w:marLeft w:val="0"/>
      <w:marRight w:val="0"/>
      <w:marTop w:val="0"/>
      <w:marBottom w:val="0"/>
      <w:divBdr>
        <w:top w:val="none" w:sz="0" w:space="0" w:color="auto"/>
        <w:left w:val="none" w:sz="0" w:space="0" w:color="auto"/>
        <w:bottom w:val="none" w:sz="0" w:space="0" w:color="auto"/>
        <w:right w:val="none" w:sz="0" w:space="0" w:color="auto"/>
      </w:divBdr>
    </w:div>
    <w:div w:id="1053233792">
      <w:bodyDiv w:val="1"/>
      <w:marLeft w:val="0"/>
      <w:marRight w:val="0"/>
      <w:marTop w:val="0"/>
      <w:marBottom w:val="0"/>
      <w:divBdr>
        <w:top w:val="none" w:sz="0" w:space="0" w:color="auto"/>
        <w:left w:val="none" w:sz="0" w:space="0" w:color="auto"/>
        <w:bottom w:val="none" w:sz="0" w:space="0" w:color="auto"/>
        <w:right w:val="none" w:sz="0" w:space="0" w:color="auto"/>
      </w:divBdr>
    </w:div>
    <w:div w:id="1068117409">
      <w:bodyDiv w:val="1"/>
      <w:marLeft w:val="0"/>
      <w:marRight w:val="0"/>
      <w:marTop w:val="0"/>
      <w:marBottom w:val="0"/>
      <w:divBdr>
        <w:top w:val="none" w:sz="0" w:space="0" w:color="auto"/>
        <w:left w:val="none" w:sz="0" w:space="0" w:color="auto"/>
        <w:bottom w:val="none" w:sz="0" w:space="0" w:color="auto"/>
        <w:right w:val="none" w:sz="0" w:space="0" w:color="auto"/>
      </w:divBdr>
    </w:div>
    <w:div w:id="1083139642">
      <w:bodyDiv w:val="1"/>
      <w:marLeft w:val="0"/>
      <w:marRight w:val="0"/>
      <w:marTop w:val="0"/>
      <w:marBottom w:val="0"/>
      <w:divBdr>
        <w:top w:val="none" w:sz="0" w:space="0" w:color="auto"/>
        <w:left w:val="none" w:sz="0" w:space="0" w:color="auto"/>
        <w:bottom w:val="none" w:sz="0" w:space="0" w:color="auto"/>
        <w:right w:val="none" w:sz="0" w:space="0" w:color="auto"/>
      </w:divBdr>
    </w:div>
    <w:div w:id="1161315519">
      <w:bodyDiv w:val="1"/>
      <w:marLeft w:val="0"/>
      <w:marRight w:val="0"/>
      <w:marTop w:val="0"/>
      <w:marBottom w:val="0"/>
      <w:divBdr>
        <w:top w:val="none" w:sz="0" w:space="0" w:color="auto"/>
        <w:left w:val="none" w:sz="0" w:space="0" w:color="auto"/>
        <w:bottom w:val="none" w:sz="0" w:space="0" w:color="auto"/>
        <w:right w:val="none" w:sz="0" w:space="0" w:color="auto"/>
      </w:divBdr>
    </w:div>
    <w:div w:id="1208374310">
      <w:bodyDiv w:val="1"/>
      <w:marLeft w:val="0"/>
      <w:marRight w:val="0"/>
      <w:marTop w:val="0"/>
      <w:marBottom w:val="0"/>
      <w:divBdr>
        <w:top w:val="none" w:sz="0" w:space="0" w:color="auto"/>
        <w:left w:val="none" w:sz="0" w:space="0" w:color="auto"/>
        <w:bottom w:val="none" w:sz="0" w:space="0" w:color="auto"/>
        <w:right w:val="none" w:sz="0" w:space="0" w:color="auto"/>
      </w:divBdr>
    </w:div>
    <w:div w:id="1213613497">
      <w:bodyDiv w:val="1"/>
      <w:marLeft w:val="0"/>
      <w:marRight w:val="0"/>
      <w:marTop w:val="0"/>
      <w:marBottom w:val="0"/>
      <w:divBdr>
        <w:top w:val="none" w:sz="0" w:space="0" w:color="auto"/>
        <w:left w:val="none" w:sz="0" w:space="0" w:color="auto"/>
        <w:bottom w:val="none" w:sz="0" w:space="0" w:color="auto"/>
        <w:right w:val="none" w:sz="0" w:space="0" w:color="auto"/>
      </w:divBdr>
    </w:div>
    <w:div w:id="1223641338">
      <w:bodyDiv w:val="1"/>
      <w:marLeft w:val="0"/>
      <w:marRight w:val="0"/>
      <w:marTop w:val="0"/>
      <w:marBottom w:val="0"/>
      <w:divBdr>
        <w:top w:val="none" w:sz="0" w:space="0" w:color="auto"/>
        <w:left w:val="none" w:sz="0" w:space="0" w:color="auto"/>
        <w:bottom w:val="none" w:sz="0" w:space="0" w:color="auto"/>
        <w:right w:val="none" w:sz="0" w:space="0" w:color="auto"/>
      </w:divBdr>
    </w:div>
    <w:div w:id="1246955319">
      <w:bodyDiv w:val="1"/>
      <w:marLeft w:val="0"/>
      <w:marRight w:val="0"/>
      <w:marTop w:val="0"/>
      <w:marBottom w:val="0"/>
      <w:divBdr>
        <w:top w:val="none" w:sz="0" w:space="0" w:color="auto"/>
        <w:left w:val="none" w:sz="0" w:space="0" w:color="auto"/>
        <w:bottom w:val="none" w:sz="0" w:space="0" w:color="auto"/>
        <w:right w:val="none" w:sz="0" w:space="0" w:color="auto"/>
      </w:divBdr>
    </w:div>
    <w:div w:id="1259825239">
      <w:bodyDiv w:val="1"/>
      <w:marLeft w:val="0"/>
      <w:marRight w:val="0"/>
      <w:marTop w:val="0"/>
      <w:marBottom w:val="0"/>
      <w:divBdr>
        <w:top w:val="none" w:sz="0" w:space="0" w:color="auto"/>
        <w:left w:val="none" w:sz="0" w:space="0" w:color="auto"/>
        <w:bottom w:val="none" w:sz="0" w:space="0" w:color="auto"/>
        <w:right w:val="none" w:sz="0" w:space="0" w:color="auto"/>
      </w:divBdr>
    </w:div>
    <w:div w:id="1272474289">
      <w:bodyDiv w:val="1"/>
      <w:marLeft w:val="0"/>
      <w:marRight w:val="0"/>
      <w:marTop w:val="0"/>
      <w:marBottom w:val="0"/>
      <w:divBdr>
        <w:top w:val="none" w:sz="0" w:space="0" w:color="auto"/>
        <w:left w:val="none" w:sz="0" w:space="0" w:color="auto"/>
        <w:bottom w:val="none" w:sz="0" w:space="0" w:color="auto"/>
        <w:right w:val="none" w:sz="0" w:space="0" w:color="auto"/>
      </w:divBdr>
    </w:div>
    <w:div w:id="1338271644">
      <w:bodyDiv w:val="1"/>
      <w:marLeft w:val="0"/>
      <w:marRight w:val="0"/>
      <w:marTop w:val="0"/>
      <w:marBottom w:val="0"/>
      <w:divBdr>
        <w:top w:val="none" w:sz="0" w:space="0" w:color="auto"/>
        <w:left w:val="none" w:sz="0" w:space="0" w:color="auto"/>
        <w:bottom w:val="none" w:sz="0" w:space="0" w:color="auto"/>
        <w:right w:val="none" w:sz="0" w:space="0" w:color="auto"/>
      </w:divBdr>
    </w:div>
    <w:div w:id="1412921920">
      <w:bodyDiv w:val="1"/>
      <w:marLeft w:val="0"/>
      <w:marRight w:val="0"/>
      <w:marTop w:val="0"/>
      <w:marBottom w:val="0"/>
      <w:divBdr>
        <w:top w:val="none" w:sz="0" w:space="0" w:color="auto"/>
        <w:left w:val="none" w:sz="0" w:space="0" w:color="auto"/>
        <w:bottom w:val="none" w:sz="0" w:space="0" w:color="auto"/>
        <w:right w:val="none" w:sz="0" w:space="0" w:color="auto"/>
      </w:divBdr>
    </w:div>
    <w:div w:id="1487209806">
      <w:bodyDiv w:val="1"/>
      <w:marLeft w:val="0"/>
      <w:marRight w:val="0"/>
      <w:marTop w:val="0"/>
      <w:marBottom w:val="0"/>
      <w:divBdr>
        <w:top w:val="none" w:sz="0" w:space="0" w:color="auto"/>
        <w:left w:val="none" w:sz="0" w:space="0" w:color="auto"/>
        <w:bottom w:val="none" w:sz="0" w:space="0" w:color="auto"/>
        <w:right w:val="none" w:sz="0" w:space="0" w:color="auto"/>
      </w:divBdr>
    </w:div>
    <w:div w:id="1557274730">
      <w:bodyDiv w:val="1"/>
      <w:marLeft w:val="0"/>
      <w:marRight w:val="0"/>
      <w:marTop w:val="0"/>
      <w:marBottom w:val="0"/>
      <w:divBdr>
        <w:top w:val="none" w:sz="0" w:space="0" w:color="auto"/>
        <w:left w:val="none" w:sz="0" w:space="0" w:color="auto"/>
        <w:bottom w:val="none" w:sz="0" w:space="0" w:color="auto"/>
        <w:right w:val="none" w:sz="0" w:space="0" w:color="auto"/>
      </w:divBdr>
    </w:div>
    <w:div w:id="1595744899">
      <w:bodyDiv w:val="1"/>
      <w:marLeft w:val="0"/>
      <w:marRight w:val="0"/>
      <w:marTop w:val="0"/>
      <w:marBottom w:val="0"/>
      <w:divBdr>
        <w:top w:val="none" w:sz="0" w:space="0" w:color="auto"/>
        <w:left w:val="none" w:sz="0" w:space="0" w:color="auto"/>
        <w:bottom w:val="none" w:sz="0" w:space="0" w:color="auto"/>
        <w:right w:val="none" w:sz="0" w:space="0" w:color="auto"/>
      </w:divBdr>
    </w:div>
    <w:div w:id="1606307263">
      <w:bodyDiv w:val="1"/>
      <w:marLeft w:val="0"/>
      <w:marRight w:val="0"/>
      <w:marTop w:val="0"/>
      <w:marBottom w:val="0"/>
      <w:divBdr>
        <w:top w:val="none" w:sz="0" w:space="0" w:color="auto"/>
        <w:left w:val="none" w:sz="0" w:space="0" w:color="auto"/>
        <w:bottom w:val="none" w:sz="0" w:space="0" w:color="auto"/>
        <w:right w:val="none" w:sz="0" w:space="0" w:color="auto"/>
      </w:divBdr>
    </w:div>
    <w:div w:id="1626765631">
      <w:bodyDiv w:val="1"/>
      <w:marLeft w:val="0"/>
      <w:marRight w:val="0"/>
      <w:marTop w:val="0"/>
      <w:marBottom w:val="0"/>
      <w:divBdr>
        <w:top w:val="none" w:sz="0" w:space="0" w:color="auto"/>
        <w:left w:val="none" w:sz="0" w:space="0" w:color="auto"/>
        <w:bottom w:val="none" w:sz="0" w:space="0" w:color="auto"/>
        <w:right w:val="none" w:sz="0" w:space="0" w:color="auto"/>
      </w:divBdr>
    </w:div>
    <w:div w:id="1629824364">
      <w:bodyDiv w:val="1"/>
      <w:marLeft w:val="0"/>
      <w:marRight w:val="0"/>
      <w:marTop w:val="0"/>
      <w:marBottom w:val="0"/>
      <w:divBdr>
        <w:top w:val="none" w:sz="0" w:space="0" w:color="auto"/>
        <w:left w:val="none" w:sz="0" w:space="0" w:color="auto"/>
        <w:bottom w:val="none" w:sz="0" w:space="0" w:color="auto"/>
        <w:right w:val="none" w:sz="0" w:space="0" w:color="auto"/>
      </w:divBdr>
    </w:div>
    <w:div w:id="1676574486">
      <w:bodyDiv w:val="1"/>
      <w:marLeft w:val="0"/>
      <w:marRight w:val="0"/>
      <w:marTop w:val="0"/>
      <w:marBottom w:val="0"/>
      <w:divBdr>
        <w:top w:val="none" w:sz="0" w:space="0" w:color="auto"/>
        <w:left w:val="none" w:sz="0" w:space="0" w:color="auto"/>
        <w:bottom w:val="none" w:sz="0" w:space="0" w:color="auto"/>
        <w:right w:val="none" w:sz="0" w:space="0" w:color="auto"/>
      </w:divBdr>
    </w:div>
    <w:div w:id="1759905294">
      <w:bodyDiv w:val="1"/>
      <w:marLeft w:val="0"/>
      <w:marRight w:val="0"/>
      <w:marTop w:val="0"/>
      <w:marBottom w:val="0"/>
      <w:divBdr>
        <w:top w:val="none" w:sz="0" w:space="0" w:color="auto"/>
        <w:left w:val="none" w:sz="0" w:space="0" w:color="auto"/>
        <w:bottom w:val="none" w:sz="0" w:space="0" w:color="auto"/>
        <w:right w:val="none" w:sz="0" w:space="0" w:color="auto"/>
      </w:divBdr>
    </w:div>
    <w:div w:id="1761564906">
      <w:bodyDiv w:val="1"/>
      <w:marLeft w:val="0"/>
      <w:marRight w:val="0"/>
      <w:marTop w:val="0"/>
      <w:marBottom w:val="0"/>
      <w:divBdr>
        <w:top w:val="none" w:sz="0" w:space="0" w:color="auto"/>
        <w:left w:val="none" w:sz="0" w:space="0" w:color="auto"/>
        <w:bottom w:val="none" w:sz="0" w:space="0" w:color="auto"/>
        <w:right w:val="none" w:sz="0" w:space="0" w:color="auto"/>
      </w:divBdr>
    </w:div>
    <w:div w:id="1781795677">
      <w:bodyDiv w:val="1"/>
      <w:marLeft w:val="0"/>
      <w:marRight w:val="0"/>
      <w:marTop w:val="0"/>
      <w:marBottom w:val="0"/>
      <w:divBdr>
        <w:top w:val="none" w:sz="0" w:space="0" w:color="auto"/>
        <w:left w:val="none" w:sz="0" w:space="0" w:color="auto"/>
        <w:bottom w:val="none" w:sz="0" w:space="0" w:color="auto"/>
        <w:right w:val="none" w:sz="0" w:space="0" w:color="auto"/>
      </w:divBdr>
    </w:div>
    <w:div w:id="1794055945">
      <w:bodyDiv w:val="1"/>
      <w:marLeft w:val="0"/>
      <w:marRight w:val="0"/>
      <w:marTop w:val="0"/>
      <w:marBottom w:val="0"/>
      <w:divBdr>
        <w:top w:val="none" w:sz="0" w:space="0" w:color="auto"/>
        <w:left w:val="none" w:sz="0" w:space="0" w:color="auto"/>
        <w:bottom w:val="none" w:sz="0" w:space="0" w:color="auto"/>
        <w:right w:val="none" w:sz="0" w:space="0" w:color="auto"/>
      </w:divBdr>
    </w:div>
    <w:div w:id="1797945909">
      <w:bodyDiv w:val="1"/>
      <w:marLeft w:val="0"/>
      <w:marRight w:val="0"/>
      <w:marTop w:val="0"/>
      <w:marBottom w:val="0"/>
      <w:divBdr>
        <w:top w:val="none" w:sz="0" w:space="0" w:color="auto"/>
        <w:left w:val="none" w:sz="0" w:space="0" w:color="auto"/>
        <w:bottom w:val="none" w:sz="0" w:space="0" w:color="auto"/>
        <w:right w:val="none" w:sz="0" w:space="0" w:color="auto"/>
      </w:divBdr>
    </w:div>
    <w:div w:id="1801922814">
      <w:bodyDiv w:val="1"/>
      <w:marLeft w:val="0"/>
      <w:marRight w:val="0"/>
      <w:marTop w:val="0"/>
      <w:marBottom w:val="0"/>
      <w:divBdr>
        <w:top w:val="none" w:sz="0" w:space="0" w:color="auto"/>
        <w:left w:val="none" w:sz="0" w:space="0" w:color="auto"/>
        <w:bottom w:val="none" w:sz="0" w:space="0" w:color="auto"/>
        <w:right w:val="none" w:sz="0" w:space="0" w:color="auto"/>
      </w:divBdr>
    </w:div>
    <w:div w:id="1841963339">
      <w:bodyDiv w:val="1"/>
      <w:marLeft w:val="0"/>
      <w:marRight w:val="0"/>
      <w:marTop w:val="0"/>
      <w:marBottom w:val="0"/>
      <w:divBdr>
        <w:top w:val="none" w:sz="0" w:space="0" w:color="auto"/>
        <w:left w:val="none" w:sz="0" w:space="0" w:color="auto"/>
        <w:bottom w:val="none" w:sz="0" w:space="0" w:color="auto"/>
        <w:right w:val="none" w:sz="0" w:space="0" w:color="auto"/>
      </w:divBdr>
    </w:div>
    <w:div w:id="1878933956">
      <w:bodyDiv w:val="1"/>
      <w:marLeft w:val="0"/>
      <w:marRight w:val="0"/>
      <w:marTop w:val="0"/>
      <w:marBottom w:val="0"/>
      <w:divBdr>
        <w:top w:val="none" w:sz="0" w:space="0" w:color="auto"/>
        <w:left w:val="none" w:sz="0" w:space="0" w:color="auto"/>
        <w:bottom w:val="none" w:sz="0" w:space="0" w:color="auto"/>
        <w:right w:val="none" w:sz="0" w:space="0" w:color="auto"/>
      </w:divBdr>
    </w:div>
    <w:div w:id="1905993732">
      <w:bodyDiv w:val="1"/>
      <w:marLeft w:val="0"/>
      <w:marRight w:val="0"/>
      <w:marTop w:val="0"/>
      <w:marBottom w:val="0"/>
      <w:divBdr>
        <w:top w:val="none" w:sz="0" w:space="0" w:color="auto"/>
        <w:left w:val="none" w:sz="0" w:space="0" w:color="auto"/>
        <w:bottom w:val="none" w:sz="0" w:space="0" w:color="auto"/>
        <w:right w:val="none" w:sz="0" w:space="0" w:color="auto"/>
      </w:divBdr>
    </w:div>
    <w:div w:id="1934783643">
      <w:bodyDiv w:val="1"/>
      <w:marLeft w:val="0"/>
      <w:marRight w:val="0"/>
      <w:marTop w:val="0"/>
      <w:marBottom w:val="0"/>
      <w:divBdr>
        <w:top w:val="none" w:sz="0" w:space="0" w:color="auto"/>
        <w:left w:val="none" w:sz="0" w:space="0" w:color="auto"/>
        <w:bottom w:val="none" w:sz="0" w:space="0" w:color="auto"/>
        <w:right w:val="none" w:sz="0" w:space="0" w:color="auto"/>
      </w:divBdr>
    </w:div>
    <w:div w:id="19649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A711-0889-47DA-AD8B-E47C081D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Uttech</dc:creator>
  <cp:keywords/>
  <dc:description/>
  <cp:lastModifiedBy>Dawn Gibas</cp:lastModifiedBy>
  <cp:revision>12</cp:revision>
  <cp:lastPrinted>2022-05-25T17:41:00Z</cp:lastPrinted>
  <dcterms:created xsi:type="dcterms:W3CDTF">2024-06-06T17:06:00Z</dcterms:created>
  <dcterms:modified xsi:type="dcterms:W3CDTF">2024-06-07T18:51:00Z</dcterms:modified>
</cp:coreProperties>
</file>